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3E43C" w14:textId="3AC5E92C" w:rsidR="00EA5613" w:rsidRDefault="002F713A" w:rsidP="00EA5613">
      <w:pPr>
        <w:jc w:val="both"/>
        <w:rPr>
          <w:b/>
          <w:color w:val="00B050"/>
          <w:sz w:val="28"/>
          <w:szCs w:val="28"/>
        </w:rPr>
      </w:pPr>
      <w:bookmarkStart w:id="0" w:name="_GoBack"/>
      <w:bookmarkEnd w:id="0"/>
      <w:r>
        <w:rPr>
          <w:b/>
          <w:noProof/>
          <w:lang w:val="en-ZA" w:eastAsia="en-ZA"/>
        </w:rPr>
        <w:drawing>
          <wp:anchor distT="0" distB="0" distL="114300" distR="114300" simplePos="0" relativeHeight="251658240" behindDoc="0" locked="0" layoutInCell="1" allowOverlap="1" wp14:anchorId="08388149" wp14:editId="7AC48EC7">
            <wp:simplePos x="0" y="0"/>
            <wp:positionH relativeFrom="column">
              <wp:posOffset>4109085</wp:posOffset>
            </wp:positionH>
            <wp:positionV relativeFrom="paragraph">
              <wp:posOffset>28575</wp:posOffset>
            </wp:positionV>
            <wp:extent cx="2239010" cy="866775"/>
            <wp:effectExtent l="0" t="0" r="8890" b="9525"/>
            <wp:wrapSquare wrapText="bothSides"/>
            <wp:docPr id="1" name="Picture 1" descr="C:\Users\davidf\Documents\ID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f\Documents\IDC-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01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EEF">
        <w:rPr>
          <w:b/>
          <w:noProof/>
          <w:color w:val="00B050"/>
          <w:sz w:val="28"/>
          <w:szCs w:val="28"/>
          <w:lang w:val="en-ZA" w:eastAsia="en-ZA"/>
        </w:rPr>
        <w:drawing>
          <wp:inline distT="0" distB="0" distL="0" distR="0" wp14:anchorId="589D1057" wp14:editId="380BE110">
            <wp:extent cx="2857500" cy="962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pic:spPr>
                </pic:pic>
              </a:graphicData>
            </a:graphic>
          </wp:inline>
        </w:drawing>
      </w:r>
      <w:r w:rsidR="00E91FCC" w:rsidRPr="00E91FCC">
        <w:rPr>
          <w:b/>
          <w:color w:val="00B050"/>
          <w:sz w:val="28"/>
          <w:szCs w:val="28"/>
        </w:rPr>
        <w:t xml:space="preserve"> </w:t>
      </w:r>
    </w:p>
    <w:p w14:paraId="61912E24" w14:textId="77777777" w:rsidR="00982EEF" w:rsidRDefault="00982EEF" w:rsidP="00EA5613">
      <w:pPr>
        <w:jc w:val="both"/>
        <w:rPr>
          <w:rFonts w:ascii="Arial" w:eastAsia="Times New Roman" w:hAnsi="Arial" w:cs="Arial"/>
          <w:b/>
          <w:bCs/>
          <w:color w:val="00B050"/>
          <w:sz w:val="28"/>
          <w:szCs w:val="28"/>
          <w:lang w:val="fr-FR"/>
        </w:rPr>
      </w:pPr>
    </w:p>
    <w:p w14:paraId="57278EA3" w14:textId="6B034B9C" w:rsidR="00EA5613" w:rsidRDefault="00EA5613" w:rsidP="00EA5613">
      <w:pPr>
        <w:jc w:val="both"/>
        <w:rPr>
          <w:b/>
        </w:rPr>
      </w:pPr>
      <w:r>
        <w:rPr>
          <w:rFonts w:ascii="Arial" w:eastAsia="Times New Roman" w:hAnsi="Arial" w:cs="Arial"/>
          <w:b/>
          <w:bCs/>
          <w:color w:val="00B050"/>
          <w:sz w:val="28"/>
          <w:szCs w:val="28"/>
          <w:lang w:val="fr-FR"/>
        </w:rPr>
        <w:t xml:space="preserve"> </w:t>
      </w:r>
      <w:r w:rsidR="00E91FCC" w:rsidRPr="00E91FCC">
        <w:rPr>
          <w:rFonts w:ascii="Arial" w:eastAsia="Times New Roman" w:hAnsi="Arial" w:cs="Arial"/>
          <w:b/>
          <w:bCs/>
          <w:color w:val="00B050"/>
          <w:sz w:val="28"/>
          <w:szCs w:val="28"/>
          <w:lang w:val="fr-FR"/>
        </w:rPr>
        <w:t>FORM 3</w:t>
      </w:r>
      <w:r w:rsidR="00211A7F">
        <w:rPr>
          <w:rFonts w:ascii="Arial" w:eastAsia="Times New Roman" w:hAnsi="Arial" w:cs="Arial"/>
          <w:b/>
          <w:bCs/>
          <w:color w:val="00B050"/>
          <w:sz w:val="28"/>
          <w:szCs w:val="28"/>
          <w:lang w:val="fr-FR"/>
        </w:rPr>
        <w:t xml:space="preserve"> </w:t>
      </w:r>
      <w:r w:rsidR="00E91FCC" w:rsidRPr="00E91FCC">
        <w:rPr>
          <w:rFonts w:ascii="Arial" w:eastAsia="Times New Roman" w:hAnsi="Arial" w:cs="Arial"/>
          <w:b/>
          <w:bCs/>
          <w:color w:val="00B050"/>
          <w:sz w:val="28"/>
          <w:szCs w:val="28"/>
          <w:lang w:val="fr-FR"/>
        </w:rPr>
        <w:t>:</w:t>
      </w:r>
      <w:r w:rsidR="007D1CF5">
        <w:rPr>
          <w:rFonts w:ascii="Arial" w:eastAsia="Times New Roman" w:hAnsi="Arial" w:cs="Arial"/>
          <w:b/>
          <w:bCs/>
          <w:color w:val="00B050"/>
          <w:sz w:val="28"/>
          <w:szCs w:val="28"/>
          <w:lang w:val="fr-FR"/>
        </w:rPr>
        <w:t xml:space="preserve"> </w:t>
      </w:r>
      <w:r w:rsidR="00211A7F">
        <w:rPr>
          <w:rFonts w:ascii="Arial" w:eastAsia="Times New Roman" w:hAnsi="Arial" w:cs="Arial"/>
          <w:b/>
          <w:bCs/>
          <w:color w:val="00B050"/>
          <w:sz w:val="28"/>
          <w:szCs w:val="28"/>
          <w:lang w:val="fr-FR"/>
        </w:rPr>
        <w:t>FY 20</w:t>
      </w:r>
      <w:r w:rsidR="00982EEF">
        <w:rPr>
          <w:rFonts w:ascii="Arial" w:eastAsia="Times New Roman" w:hAnsi="Arial" w:cs="Arial"/>
          <w:b/>
          <w:bCs/>
          <w:color w:val="00B050"/>
          <w:sz w:val="28"/>
          <w:szCs w:val="28"/>
          <w:lang w:val="fr-FR"/>
        </w:rPr>
        <w:t>21/22</w:t>
      </w:r>
    </w:p>
    <w:p w14:paraId="16DC932C" w14:textId="426557D8" w:rsidR="005153CC" w:rsidRPr="00EA5613" w:rsidRDefault="003C1E34" w:rsidP="00EA5613">
      <w:pPr>
        <w:jc w:val="both"/>
        <w:rPr>
          <w:b/>
        </w:rPr>
      </w:pPr>
      <w:r w:rsidRPr="00E91FCC">
        <w:rPr>
          <w:rFonts w:ascii="Arial" w:eastAsia="Times New Roman" w:hAnsi="Arial" w:cs="Arial"/>
          <w:b/>
          <w:bCs/>
          <w:color w:val="00B050"/>
          <w:sz w:val="28"/>
          <w:szCs w:val="28"/>
          <w:lang w:val="fr-FR"/>
        </w:rPr>
        <w:t xml:space="preserve"> </w:t>
      </w:r>
      <w:bookmarkStart w:id="1" w:name="_Hlk36638536"/>
      <w:r w:rsidR="00982EEF" w:rsidRPr="00982EEF">
        <w:rPr>
          <w:rFonts w:ascii="Arial" w:eastAsia="Times New Roman" w:hAnsi="Arial" w:cs="Arial"/>
          <w:b/>
          <w:bCs/>
          <w:color w:val="00B050"/>
          <w:sz w:val="28"/>
          <w:szCs w:val="28"/>
          <w:lang w:val="en-ZA"/>
        </w:rPr>
        <w:t xml:space="preserve">Clothing, Textiles, Footwear and Leather Growth Programme </w:t>
      </w:r>
      <w:bookmarkEnd w:id="1"/>
      <w:r w:rsidR="00982EEF" w:rsidRPr="00982EEF">
        <w:rPr>
          <w:rFonts w:ascii="Arial" w:eastAsia="Times New Roman" w:hAnsi="Arial" w:cs="Arial"/>
          <w:b/>
          <w:bCs/>
          <w:color w:val="00B050"/>
          <w:sz w:val="28"/>
          <w:szCs w:val="28"/>
          <w:lang w:val="en-ZA"/>
        </w:rPr>
        <w:t>(CTFLGP</w:t>
      </w:r>
      <w:r w:rsidR="00982EEF">
        <w:rPr>
          <w:rFonts w:ascii="Arial" w:eastAsia="Times New Roman" w:hAnsi="Arial" w:cs="Arial"/>
          <w:b/>
          <w:bCs/>
          <w:color w:val="00B050"/>
          <w:sz w:val="28"/>
          <w:szCs w:val="28"/>
          <w:lang w:val="en-ZA"/>
        </w:rPr>
        <w:t>)</w:t>
      </w:r>
      <w:r w:rsidR="00EA5613">
        <w:rPr>
          <w:color w:val="00B050"/>
          <w:sz w:val="28"/>
          <w:szCs w:val="28"/>
        </w:rPr>
        <w:t xml:space="preserve"> </w:t>
      </w:r>
    </w:p>
    <w:p w14:paraId="2706AF51" w14:textId="1AC1A3AA" w:rsidR="00D4302F" w:rsidRDefault="00D4302F" w:rsidP="0059256D">
      <w:pPr>
        <w:jc w:val="both"/>
        <w:rPr>
          <w:b/>
        </w:rPr>
      </w:pPr>
    </w:p>
    <w:p w14:paraId="46806FF8" w14:textId="11B05E2B" w:rsidR="005153CC" w:rsidRPr="00CB6648" w:rsidRDefault="00982EEF" w:rsidP="0059256D">
      <w:pPr>
        <w:jc w:val="both"/>
        <w:rPr>
          <w:b/>
          <w:sz w:val="24"/>
          <w:szCs w:val="24"/>
          <w:u w:val="single"/>
        </w:rPr>
      </w:pPr>
      <w:r>
        <w:rPr>
          <w:noProof/>
          <w:lang w:val="en-ZA" w:eastAsia="en-ZA"/>
        </w:rPr>
        <mc:AlternateContent>
          <mc:Choice Requires="wps">
            <w:drawing>
              <wp:anchor distT="91440" distB="91440" distL="114300" distR="114300" simplePos="0" relativeHeight="251660288" behindDoc="0" locked="0" layoutInCell="0" allowOverlap="1" wp14:anchorId="65D75DA1" wp14:editId="77F60C4F">
                <wp:simplePos x="0" y="0"/>
                <wp:positionH relativeFrom="margin">
                  <wp:posOffset>2908300</wp:posOffset>
                </wp:positionH>
                <wp:positionV relativeFrom="margin">
                  <wp:posOffset>2825750</wp:posOffset>
                </wp:positionV>
                <wp:extent cx="3440430" cy="2520950"/>
                <wp:effectExtent l="0" t="0" r="26670" b="127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40430" cy="2520950"/>
                        </a:xfrm>
                        <a:prstGeom prst="rect">
                          <a:avLst/>
                        </a:prstGeom>
                        <a:ln w="12700">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65F2CF95" w14:textId="5DF010F1" w:rsidR="00F339B7" w:rsidRPr="005B52DE" w:rsidRDefault="00982EEF" w:rsidP="005B52DE">
                            <w:pPr>
                              <w:jc w:val="both"/>
                              <w:rPr>
                                <w:i/>
                              </w:rPr>
                            </w:pPr>
                            <w:r w:rsidRPr="00982EEF">
                              <w:rPr>
                                <w:b/>
                                <w:bCs/>
                                <w:i/>
                              </w:rPr>
                              <w:t>CTFLGP</w:t>
                            </w:r>
                            <w:r w:rsidRPr="00982EEF">
                              <w:rPr>
                                <w:rFonts w:ascii="Arial" w:eastAsia="Times New Roman" w:hAnsi="Arial" w:cs="Times New Roman"/>
                                <w:b/>
                                <w:bCs/>
                                <w:lang w:val="en-ZA"/>
                              </w:rPr>
                              <w:t xml:space="preserve"> </w:t>
                            </w:r>
                            <w:r w:rsidR="004345BD">
                              <w:rPr>
                                <w:i/>
                                <w:lang w:val="en-ZA"/>
                              </w:rPr>
                              <w:t>is</w:t>
                            </w:r>
                            <w:r w:rsidRPr="00982EEF">
                              <w:rPr>
                                <w:i/>
                                <w:lang w:val="en-ZA"/>
                              </w:rPr>
                              <w:t xml:space="preserve"> a Programme of the Department of Trade, Industry and Competition (</w:t>
                            </w:r>
                            <w:r w:rsidRPr="00982EEF">
                              <w:rPr>
                                <w:b/>
                                <w:i/>
                                <w:lang w:val="en-ZA"/>
                              </w:rPr>
                              <w:t>“the dtic”</w:t>
                            </w:r>
                            <w:r w:rsidRPr="00982EEF">
                              <w:rPr>
                                <w:i/>
                                <w:lang w:val="en-ZA"/>
                              </w:rPr>
                              <w:t>) to grow employment, improve overall competitiveness and to grow the clothing, textiles, footwear, leather, and leather goods manufacturing industries.</w:t>
                            </w:r>
                            <w:r w:rsidR="00F339B7" w:rsidRPr="005B52DE">
                              <w:rPr>
                                <w:i/>
                              </w:rPr>
                              <w:t xml:space="preserve"> The purpose of this </w:t>
                            </w:r>
                            <w:r>
                              <w:rPr>
                                <w:i/>
                              </w:rPr>
                              <w:t>form is to provide the applicant with a guide to a business plan and to collect the necessary data for the purposes of processing applications.</w:t>
                            </w:r>
                          </w:p>
                          <w:p w14:paraId="2F1276B3" w14:textId="77777777" w:rsidR="00F339B7" w:rsidRDefault="00F339B7">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65D75DA1" id="Rectangle 396" o:spid="_x0000_s1026" style="position:absolute;left:0;text-align:left;margin-left:229pt;margin-top:222.5pt;width:270.9pt;height:198.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" o:allowincell="f" fillcolor="white [3201]" strokecolor="white [3212]" strokeweight="1pt">
                <v:textbox inset="21.6pt,21.6pt,21.6pt,21.6pt">
                  <w:txbxContent>
                    <w:p w14:paraId="65F2CF95" w14:textId="5DF010F1" w:rsidR="00F339B7" w:rsidRPr="005B52DE" w:rsidRDefault="00982EEF" w:rsidP="005B52DE">
                      <w:pPr>
                        <w:jc w:val="both"/>
                        <w:rPr>
                          <w:i/>
                        </w:rPr>
                      </w:pPr>
                      <w:r w:rsidRPr="00982EEF">
                        <w:rPr>
                          <w:b/>
                          <w:bCs/>
                          <w:i/>
                        </w:rPr>
                        <w:t>CTFLGP</w:t>
                      </w:r>
                      <w:r w:rsidRPr="00982EEF">
                        <w:rPr>
                          <w:rFonts w:ascii="Arial" w:eastAsia="Times New Roman" w:hAnsi="Arial" w:cs="Times New Roman"/>
                          <w:b/>
                          <w:bCs/>
                          <w:lang w:val="en-ZA"/>
                        </w:rPr>
                        <w:t xml:space="preserve"> </w:t>
                      </w:r>
                      <w:r w:rsidR="004345BD">
                        <w:rPr>
                          <w:i/>
                          <w:lang w:val="en-ZA"/>
                        </w:rPr>
                        <w:t>is</w:t>
                      </w:r>
                      <w:r w:rsidRPr="00982EEF">
                        <w:rPr>
                          <w:i/>
                          <w:lang w:val="en-ZA"/>
                        </w:rPr>
                        <w:t xml:space="preserve"> a Programme of the Department of Trade, Industry and Competition (</w:t>
                      </w:r>
                      <w:r w:rsidRPr="00982EEF">
                        <w:rPr>
                          <w:b/>
                          <w:i/>
                          <w:lang w:val="en-ZA"/>
                        </w:rPr>
                        <w:t>“the dtic”</w:t>
                      </w:r>
                      <w:r w:rsidRPr="00982EEF">
                        <w:rPr>
                          <w:i/>
                          <w:lang w:val="en-ZA"/>
                        </w:rPr>
                        <w:t>) to grow employment, improve overall competitiveness and to grow the clothing, textiles, footwear, leather, and leather goods manufacturing industries.</w:t>
                      </w:r>
                      <w:r w:rsidR="00F339B7" w:rsidRPr="005B52DE">
                        <w:rPr>
                          <w:i/>
                        </w:rPr>
                        <w:t xml:space="preserve"> The purpose of this </w:t>
                      </w:r>
                      <w:r>
                        <w:rPr>
                          <w:i/>
                        </w:rPr>
                        <w:t>form is to provide the applicant with a guide to a business plan and to collect the necessary data for the purposes of processing applications.</w:t>
                      </w:r>
                    </w:p>
                    <w:p w14:paraId="2F1276B3" w14:textId="77777777" w:rsidR="00F339B7" w:rsidRDefault="00F339B7">
                      <w:pPr>
                        <w:rPr>
                          <w:color w:val="4F81BD" w:themeColor="accent1"/>
                          <w:sz w:val="20"/>
                          <w:szCs w:val="20"/>
                        </w:rPr>
                      </w:pPr>
                    </w:p>
                  </w:txbxContent>
                </v:textbox>
                <w10:wrap type="square" anchorx="margin" anchory="margin"/>
              </v:rect>
            </w:pict>
          </mc:Fallback>
        </mc:AlternateContent>
      </w:r>
      <w:r w:rsidR="005153CC" w:rsidRPr="00CB6648">
        <w:rPr>
          <w:b/>
          <w:sz w:val="24"/>
          <w:szCs w:val="24"/>
        </w:rPr>
        <w:t>Company Name:</w:t>
      </w:r>
      <w:r w:rsidR="00D4302F" w:rsidRPr="00CB6648">
        <w:rPr>
          <w:b/>
          <w:sz w:val="24"/>
          <w:szCs w:val="24"/>
          <w:u w:val="single"/>
        </w:rPr>
        <w:t xml:space="preserve">  </w:t>
      </w:r>
    </w:p>
    <w:p w14:paraId="48546A1D" w14:textId="77777777" w:rsidR="005B52DE" w:rsidRPr="008332AF" w:rsidRDefault="00CB6648" w:rsidP="0059256D">
      <w:pPr>
        <w:jc w:val="both"/>
        <w:rPr>
          <w:color w:val="000000" w:themeColor="text1"/>
          <w:sz w:val="24"/>
          <w:szCs w:val="24"/>
        </w:rPr>
      </w:pPr>
      <w:r w:rsidRPr="00CB6648">
        <w:rPr>
          <w:b/>
          <w:noProof/>
          <w:color w:val="000000" w:themeColor="text1"/>
          <w:sz w:val="24"/>
          <w:szCs w:val="24"/>
          <w:u w:val="single"/>
          <w:lang w:val="en-ZA" w:eastAsia="en-ZA"/>
        </w:rPr>
        <mc:AlternateContent>
          <mc:Choice Requires="wps">
            <w:drawing>
              <wp:anchor distT="0" distB="0" distL="114300" distR="114300" simplePos="0" relativeHeight="251661312" behindDoc="0" locked="0" layoutInCell="1" allowOverlap="1" wp14:anchorId="506D5C45" wp14:editId="0E799C4F">
                <wp:simplePos x="0" y="0"/>
                <wp:positionH relativeFrom="column">
                  <wp:posOffset>-21265</wp:posOffset>
                </wp:positionH>
                <wp:positionV relativeFrom="paragraph">
                  <wp:posOffset>248654</wp:posOffset>
                </wp:positionV>
                <wp:extent cx="239204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4B0E4747"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9.6pt" to="186.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" strokecolor="black [3213]"/>
            </w:pict>
          </mc:Fallback>
        </mc:AlternateContent>
      </w:r>
    </w:p>
    <w:p w14:paraId="6977BF63" w14:textId="77777777" w:rsidR="005153CC" w:rsidRPr="00CB6648" w:rsidRDefault="005153CC" w:rsidP="0059256D">
      <w:pPr>
        <w:jc w:val="both"/>
        <w:rPr>
          <w:b/>
          <w:color w:val="000000" w:themeColor="text1"/>
          <w:sz w:val="24"/>
          <w:szCs w:val="24"/>
        </w:rPr>
      </w:pPr>
      <w:r w:rsidRPr="00CB6648">
        <w:rPr>
          <w:b/>
          <w:color w:val="000000" w:themeColor="text1"/>
          <w:sz w:val="24"/>
          <w:szCs w:val="24"/>
        </w:rPr>
        <w:t>Trading Name:</w:t>
      </w:r>
    </w:p>
    <w:p w14:paraId="31F6258A" w14:textId="77777777" w:rsidR="005B52DE" w:rsidRPr="00CB6648" w:rsidRDefault="00CB6648" w:rsidP="0059256D">
      <w:pPr>
        <w:jc w:val="both"/>
        <w:rPr>
          <w:b/>
          <w:color w:val="000000" w:themeColor="text1"/>
          <w:sz w:val="24"/>
          <w:szCs w:val="24"/>
        </w:rPr>
      </w:pPr>
      <w:r w:rsidRPr="00CB6648">
        <w:rPr>
          <w:b/>
          <w:noProof/>
          <w:color w:val="000000" w:themeColor="text1"/>
          <w:sz w:val="24"/>
          <w:szCs w:val="24"/>
          <w:u w:val="single"/>
          <w:lang w:val="en-ZA" w:eastAsia="en-ZA"/>
        </w:rPr>
        <mc:AlternateContent>
          <mc:Choice Requires="wps">
            <w:drawing>
              <wp:anchor distT="0" distB="0" distL="114300" distR="114300" simplePos="0" relativeHeight="251663360" behindDoc="0" locked="0" layoutInCell="1" allowOverlap="1" wp14:anchorId="6A6E42FC" wp14:editId="230CB7E8">
                <wp:simplePos x="0" y="0"/>
                <wp:positionH relativeFrom="column">
                  <wp:posOffset>-21265</wp:posOffset>
                </wp:positionH>
                <wp:positionV relativeFrom="paragraph">
                  <wp:posOffset>215250</wp:posOffset>
                </wp:positionV>
                <wp:extent cx="23920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6D32DEC1"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6.95pt" to="186.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OIzwEAAAMEAAAOAAAAZHJzL2Uyb0RvYy54bWysU02P0zAQvSPxHyzfadIW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" strokecolor="black [3213]"/>
            </w:pict>
          </mc:Fallback>
        </mc:AlternateContent>
      </w:r>
    </w:p>
    <w:p w14:paraId="4B0ADA2D" w14:textId="77777777" w:rsidR="007D07C3" w:rsidRDefault="005153CC" w:rsidP="0059256D">
      <w:pPr>
        <w:jc w:val="both"/>
        <w:rPr>
          <w:b/>
          <w:color w:val="000000" w:themeColor="text1"/>
          <w:sz w:val="24"/>
          <w:szCs w:val="24"/>
        </w:rPr>
      </w:pPr>
      <w:r w:rsidRPr="00CB6648">
        <w:rPr>
          <w:b/>
          <w:color w:val="000000" w:themeColor="text1"/>
          <w:sz w:val="24"/>
          <w:szCs w:val="24"/>
        </w:rPr>
        <w:t>Financial Year End</w:t>
      </w:r>
    </w:p>
    <w:p w14:paraId="7A60CF47" w14:textId="77777777" w:rsidR="005B52DE" w:rsidRPr="00CB6648" w:rsidRDefault="00CB6648" w:rsidP="0059256D">
      <w:pPr>
        <w:jc w:val="both"/>
        <w:rPr>
          <w:b/>
          <w:color w:val="000000" w:themeColor="text1"/>
          <w:sz w:val="24"/>
          <w:szCs w:val="24"/>
        </w:rPr>
      </w:pPr>
      <w:r w:rsidRPr="00CB6648">
        <w:rPr>
          <w:b/>
          <w:noProof/>
          <w:color w:val="000000" w:themeColor="text1"/>
          <w:sz w:val="24"/>
          <w:szCs w:val="24"/>
          <w:u w:val="single"/>
          <w:lang w:val="en-ZA" w:eastAsia="en-ZA"/>
        </w:rPr>
        <mc:AlternateContent>
          <mc:Choice Requires="wps">
            <w:drawing>
              <wp:anchor distT="0" distB="0" distL="114300" distR="114300" simplePos="0" relativeHeight="251665408" behindDoc="0" locked="0" layoutInCell="1" allowOverlap="1" wp14:anchorId="39F80A83" wp14:editId="7BB80526">
                <wp:simplePos x="0" y="0"/>
                <wp:positionH relativeFrom="column">
                  <wp:posOffset>-21265</wp:posOffset>
                </wp:positionH>
                <wp:positionV relativeFrom="paragraph">
                  <wp:posOffset>225012</wp:posOffset>
                </wp:positionV>
                <wp:extent cx="2392045"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4295B1E7"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7pt" to="186.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JEzwEAAAMEAAAOAAAAZHJzL2Uyb0RvYy54bWysU02P0zAQvSPxHyzfadJS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" strokecolor="black [3213]"/>
            </w:pict>
          </mc:Fallback>
        </mc:AlternateContent>
      </w:r>
    </w:p>
    <w:p w14:paraId="6EFCDC50" w14:textId="7D40B904" w:rsidR="005153CC" w:rsidRPr="00CB6648" w:rsidRDefault="005153CC" w:rsidP="0059256D">
      <w:pPr>
        <w:jc w:val="both"/>
        <w:rPr>
          <w:b/>
          <w:color w:val="000000" w:themeColor="text1"/>
          <w:sz w:val="24"/>
          <w:szCs w:val="24"/>
        </w:rPr>
      </w:pPr>
      <w:r w:rsidRPr="00CB6648">
        <w:rPr>
          <w:b/>
          <w:color w:val="000000" w:themeColor="text1"/>
          <w:sz w:val="24"/>
          <w:szCs w:val="24"/>
        </w:rPr>
        <w:t xml:space="preserve">Funding </w:t>
      </w:r>
      <w:r w:rsidR="00982EEF">
        <w:rPr>
          <w:b/>
          <w:color w:val="000000" w:themeColor="text1"/>
          <w:sz w:val="24"/>
          <w:szCs w:val="24"/>
        </w:rPr>
        <w:t>Type (Chapter)</w:t>
      </w:r>
      <w:r w:rsidRPr="00CB6648">
        <w:rPr>
          <w:b/>
          <w:color w:val="000000" w:themeColor="text1"/>
          <w:sz w:val="24"/>
          <w:szCs w:val="24"/>
        </w:rPr>
        <w:t>:</w:t>
      </w:r>
    </w:p>
    <w:p w14:paraId="759CDD46" w14:textId="77777777" w:rsidR="005B52DE" w:rsidRDefault="00CB6648" w:rsidP="0059256D">
      <w:pPr>
        <w:jc w:val="both"/>
        <w:rPr>
          <w:b/>
        </w:rPr>
      </w:pPr>
      <w:r w:rsidRPr="00CB6648">
        <w:rPr>
          <w:b/>
          <w:noProof/>
          <w:color w:val="000000" w:themeColor="text1"/>
          <w:sz w:val="24"/>
          <w:szCs w:val="24"/>
          <w:u w:val="single"/>
          <w:lang w:val="en-ZA" w:eastAsia="en-ZA"/>
        </w:rPr>
        <mc:AlternateContent>
          <mc:Choice Requires="wps">
            <w:drawing>
              <wp:anchor distT="0" distB="0" distL="114300" distR="114300" simplePos="0" relativeHeight="251667456" behindDoc="0" locked="0" layoutInCell="1" allowOverlap="1" wp14:anchorId="5DAA8088" wp14:editId="7111D9D0">
                <wp:simplePos x="0" y="0"/>
                <wp:positionH relativeFrom="column">
                  <wp:posOffset>-21265</wp:posOffset>
                </wp:positionH>
                <wp:positionV relativeFrom="paragraph">
                  <wp:posOffset>223505</wp:posOffset>
                </wp:positionV>
                <wp:extent cx="239204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67E87E71"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6pt" to="186.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" strokecolor="black [3213]"/>
            </w:pict>
          </mc:Fallback>
        </mc:AlternateContent>
      </w:r>
    </w:p>
    <w:p w14:paraId="1DE1BC25" w14:textId="77777777" w:rsidR="0065552A" w:rsidRDefault="0065552A" w:rsidP="00CF519B">
      <w:pPr>
        <w:pStyle w:val="Heading2"/>
      </w:pPr>
    </w:p>
    <w:p w14:paraId="1F12493D" w14:textId="37600C74" w:rsidR="00982EEF" w:rsidRPr="00CB6648" w:rsidRDefault="00982EEF" w:rsidP="00982EEF">
      <w:pPr>
        <w:jc w:val="both"/>
        <w:rPr>
          <w:b/>
          <w:color w:val="000000" w:themeColor="text1"/>
          <w:sz w:val="24"/>
          <w:szCs w:val="24"/>
        </w:rPr>
      </w:pPr>
      <w:r>
        <w:rPr>
          <w:b/>
          <w:color w:val="000000" w:themeColor="text1"/>
          <w:sz w:val="24"/>
          <w:szCs w:val="24"/>
        </w:rPr>
        <w:t>Date</w:t>
      </w:r>
      <w:r w:rsidRPr="00CB6648">
        <w:rPr>
          <w:b/>
          <w:color w:val="000000" w:themeColor="text1"/>
          <w:sz w:val="24"/>
          <w:szCs w:val="24"/>
        </w:rPr>
        <w:t>:</w:t>
      </w:r>
    </w:p>
    <w:p w14:paraId="1B9068C7" w14:textId="77777777" w:rsidR="00982EEF" w:rsidRDefault="00982EEF" w:rsidP="00982EEF">
      <w:pPr>
        <w:jc w:val="both"/>
        <w:rPr>
          <w:b/>
        </w:rPr>
      </w:pPr>
      <w:r w:rsidRPr="00CB6648">
        <w:rPr>
          <w:b/>
          <w:noProof/>
          <w:color w:val="000000" w:themeColor="text1"/>
          <w:sz w:val="24"/>
          <w:szCs w:val="24"/>
          <w:u w:val="single"/>
          <w:lang w:val="en-ZA" w:eastAsia="en-ZA"/>
        </w:rPr>
        <mc:AlternateContent>
          <mc:Choice Requires="wps">
            <w:drawing>
              <wp:anchor distT="0" distB="0" distL="114300" distR="114300" simplePos="0" relativeHeight="251705344" behindDoc="0" locked="0" layoutInCell="1" allowOverlap="1" wp14:anchorId="0E1055F0" wp14:editId="23BDA225">
                <wp:simplePos x="0" y="0"/>
                <wp:positionH relativeFrom="column">
                  <wp:posOffset>-21265</wp:posOffset>
                </wp:positionH>
                <wp:positionV relativeFrom="paragraph">
                  <wp:posOffset>223505</wp:posOffset>
                </wp:positionV>
                <wp:extent cx="2392045" cy="0"/>
                <wp:effectExtent l="0" t="0" r="27305" b="19050"/>
                <wp:wrapNone/>
                <wp:docPr id="18" name="Straight Connector 18"/>
                <wp:cNvGraphicFramePr/>
                <a:graphic xmlns:a="http://schemas.openxmlformats.org/drawingml/2006/main">
                  <a:graphicData uri="http://schemas.microsoft.com/office/word/2010/wordprocessingShape">
                    <wps:wsp>
                      <wps:cNvCnPr/>
                      <wps:spPr>
                        <a:xfrm>
                          <a:off x="0" y="0"/>
                          <a:ext cx="23920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2AAA6FBF" id="Straight Connector 1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6pt" to="186.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" strokecolor="windowText"/>
            </w:pict>
          </mc:Fallback>
        </mc:AlternateContent>
      </w:r>
    </w:p>
    <w:p w14:paraId="77FB98B3" w14:textId="77777777" w:rsidR="0065552A" w:rsidRDefault="0065552A" w:rsidP="00CF519B">
      <w:pPr>
        <w:pStyle w:val="Heading2"/>
      </w:pPr>
    </w:p>
    <w:p w14:paraId="0A1E1340" w14:textId="77777777" w:rsidR="0065552A" w:rsidRDefault="0065552A" w:rsidP="00C34B85">
      <w:pPr>
        <w:rPr>
          <w:sz w:val="24"/>
          <w:szCs w:val="24"/>
        </w:rPr>
      </w:pPr>
    </w:p>
    <w:p w14:paraId="45C5B16E" w14:textId="77777777" w:rsidR="00982EEF" w:rsidRDefault="00982EEF" w:rsidP="00F9584A">
      <w:pPr>
        <w:jc w:val="both"/>
        <w:rPr>
          <w:b/>
          <w:sz w:val="24"/>
          <w:szCs w:val="24"/>
        </w:rPr>
      </w:pPr>
    </w:p>
    <w:p w14:paraId="19876D75" w14:textId="77777777" w:rsidR="00982EEF" w:rsidRDefault="00982EEF" w:rsidP="00F9584A">
      <w:pPr>
        <w:jc w:val="both"/>
        <w:rPr>
          <w:b/>
          <w:sz w:val="24"/>
          <w:szCs w:val="24"/>
        </w:rPr>
      </w:pPr>
    </w:p>
    <w:p w14:paraId="4FE50301" w14:textId="77777777" w:rsidR="00982EEF" w:rsidRDefault="00982EEF" w:rsidP="00F9584A">
      <w:pPr>
        <w:jc w:val="both"/>
        <w:rPr>
          <w:b/>
          <w:sz w:val="24"/>
          <w:szCs w:val="24"/>
        </w:rPr>
      </w:pPr>
    </w:p>
    <w:p w14:paraId="69386786" w14:textId="77777777" w:rsidR="00982EEF" w:rsidRDefault="00982EEF" w:rsidP="00F9584A">
      <w:pPr>
        <w:jc w:val="both"/>
        <w:rPr>
          <w:b/>
          <w:sz w:val="24"/>
          <w:szCs w:val="24"/>
        </w:rPr>
      </w:pPr>
    </w:p>
    <w:p w14:paraId="3ED53A6B" w14:textId="2D718AE9" w:rsidR="005D7522" w:rsidRDefault="00C34B85" w:rsidP="00F9584A">
      <w:pPr>
        <w:jc w:val="both"/>
        <w:rPr>
          <w:b/>
          <w:sz w:val="24"/>
          <w:szCs w:val="24"/>
        </w:rPr>
      </w:pPr>
      <w:r>
        <w:rPr>
          <w:b/>
          <w:sz w:val="24"/>
          <w:szCs w:val="24"/>
        </w:rPr>
        <w:lastRenderedPageBreak/>
        <w:t>Note:</w:t>
      </w:r>
    </w:p>
    <w:p w14:paraId="449CE53B" w14:textId="77777777" w:rsidR="0065552A" w:rsidRPr="0065552A" w:rsidRDefault="0065552A" w:rsidP="0065552A">
      <w:pPr>
        <w:sectPr w:rsidR="0065552A" w:rsidRPr="0065552A" w:rsidSect="005B52DE">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E01E758" w14:textId="77777777" w:rsidR="005F2248" w:rsidRDefault="007545CC" w:rsidP="008542B9">
      <w:r w:rsidRPr="005F2248">
        <w:rPr>
          <w:bCs/>
          <w:noProof/>
          <w:sz w:val="24"/>
          <w:szCs w:val="24"/>
          <w:lang w:val="en-ZA" w:eastAsia="en-ZA"/>
        </w:rPr>
        <mc:AlternateContent>
          <mc:Choice Requires="wps">
            <w:drawing>
              <wp:anchor distT="0" distB="0" distL="114300" distR="114300" simplePos="0" relativeHeight="251701248" behindDoc="0" locked="0" layoutInCell="1" allowOverlap="1" wp14:anchorId="54DDFCCB" wp14:editId="1EDF8D50">
                <wp:simplePos x="0" y="0"/>
                <wp:positionH relativeFrom="column">
                  <wp:posOffset>571500</wp:posOffset>
                </wp:positionH>
                <wp:positionV relativeFrom="paragraph">
                  <wp:posOffset>122555</wp:posOffset>
                </wp:positionV>
                <wp:extent cx="5600700" cy="1612900"/>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12900"/>
                        </a:xfrm>
                        <a:prstGeom prst="rect">
                          <a:avLst/>
                        </a:prstGeom>
                        <a:solidFill>
                          <a:srgbClr val="FFFFFF"/>
                        </a:solidFill>
                        <a:ln w="9525">
                          <a:solidFill>
                            <a:srgbClr val="000000"/>
                          </a:solidFill>
                          <a:miter lim="800000"/>
                          <a:headEnd/>
                          <a:tailEnd/>
                        </a:ln>
                      </wps:spPr>
                      <wps:txbx>
                        <w:txbxContent>
                          <w:p w14:paraId="79A5BBE2" w14:textId="0866C584" w:rsidR="00F339B7" w:rsidRDefault="00F339B7" w:rsidP="005F2248">
                            <w:pPr>
                              <w:jc w:val="both"/>
                              <w:rPr>
                                <w:b/>
                                <w:color w:val="FF0000"/>
                                <w:sz w:val="24"/>
                                <w:szCs w:val="24"/>
                              </w:rPr>
                            </w:pPr>
                            <w:r w:rsidRPr="007D07C3">
                              <w:rPr>
                                <w:b/>
                                <w:color w:val="FF0000"/>
                                <w:sz w:val="24"/>
                                <w:szCs w:val="24"/>
                              </w:rPr>
                              <w:t>Complete t</w:t>
                            </w:r>
                            <w:r>
                              <w:rPr>
                                <w:b/>
                                <w:color w:val="FF0000"/>
                                <w:sz w:val="24"/>
                                <w:szCs w:val="24"/>
                              </w:rPr>
                              <w:t>he questionnaire in soft copy (</w:t>
                            </w:r>
                            <w:r w:rsidRPr="007D07C3">
                              <w:rPr>
                                <w:b/>
                                <w:color w:val="FF0000"/>
                                <w:sz w:val="24"/>
                                <w:szCs w:val="24"/>
                              </w:rPr>
                              <w:t>word</w:t>
                            </w:r>
                            <w:r w:rsidR="002940C5">
                              <w:rPr>
                                <w:b/>
                                <w:color w:val="FF0000"/>
                                <w:sz w:val="24"/>
                                <w:szCs w:val="24"/>
                              </w:rPr>
                              <w:t xml:space="preserve"> &amp; excel (</w:t>
                            </w:r>
                            <w:r w:rsidR="002940C5" w:rsidRPr="002940C5">
                              <w:rPr>
                                <w:b/>
                                <w:i/>
                                <w:iCs/>
                                <w:color w:val="FF0000"/>
                                <w:sz w:val="24"/>
                                <w:szCs w:val="24"/>
                              </w:rPr>
                              <w:t>projections</w:t>
                            </w:r>
                            <w:r w:rsidR="002940C5">
                              <w:rPr>
                                <w:b/>
                                <w:color w:val="FF0000"/>
                                <w:sz w:val="24"/>
                                <w:szCs w:val="24"/>
                              </w:rPr>
                              <w:t xml:space="preserve">) </w:t>
                            </w:r>
                            <w:r w:rsidRPr="007D07C3">
                              <w:rPr>
                                <w:b/>
                                <w:color w:val="FF0000"/>
                                <w:sz w:val="24"/>
                                <w:szCs w:val="24"/>
                              </w:rPr>
                              <w:t xml:space="preserve">version or electronic format) </w:t>
                            </w:r>
                            <w:r w:rsidR="007D1CF5" w:rsidRPr="007D07C3">
                              <w:rPr>
                                <w:b/>
                                <w:color w:val="FF0000"/>
                                <w:sz w:val="24"/>
                                <w:szCs w:val="24"/>
                              </w:rPr>
                              <w:t>and email</w:t>
                            </w:r>
                            <w:r w:rsidRPr="007D07C3">
                              <w:rPr>
                                <w:b/>
                                <w:color w:val="FF0000"/>
                                <w:sz w:val="24"/>
                                <w:szCs w:val="24"/>
                              </w:rPr>
                              <w:t xml:space="preserve"> </w:t>
                            </w:r>
                            <w:r w:rsidR="007D1CF5">
                              <w:rPr>
                                <w:b/>
                                <w:color w:val="FF0000"/>
                                <w:sz w:val="24"/>
                                <w:szCs w:val="24"/>
                              </w:rPr>
                              <w:t xml:space="preserve">the </w:t>
                            </w:r>
                            <w:r w:rsidRPr="007D07C3">
                              <w:rPr>
                                <w:b/>
                                <w:color w:val="FF0000"/>
                                <w:sz w:val="24"/>
                                <w:szCs w:val="24"/>
                              </w:rPr>
                              <w:t>completed form to</w:t>
                            </w:r>
                            <w:r>
                              <w:rPr>
                                <w:b/>
                                <w:color w:val="FF0000"/>
                                <w:sz w:val="24"/>
                                <w:szCs w:val="24"/>
                              </w:rPr>
                              <w:t xml:space="preserve"> </w:t>
                            </w:r>
                            <w:hyperlink r:id="rId11" w:history="1">
                              <w:r w:rsidR="00982EEF" w:rsidRPr="00E13B73">
                                <w:rPr>
                                  <w:rStyle w:val="Hyperlink"/>
                                  <w:b/>
                                  <w:sz w:val="24"/>
                                  <w:szCs w:val="24"/>
                                </w:rPr>
                                <w:t>ctflgp@idc.co.za</w:t>
                              </w:r>
                            </w:hyperlink>
                            <w:r w:rsidR="00982EEF">
                              <w:rPr>
                                <w:b/>
                                <w:color w:val="FF0000"/>
                                <w:sz w:val="24"/>
                                <w:szCs w:val="24"/>
                              </w:rPr>
                              <w:t xml:space="preserve">. </w:t>
                            </w:r>
                            <w:r w:rsidRPr="007D07C3">
                              <w:rPr>
                                <w:b/>
                                <w:color w:val="FF0000"/>
                                <w:sz w:val="24"/>
                                <w:szCs w:val="24"/>
                              </w:rPr>
                              <w:t>In addition, please prin</w:t>
                            </w:r>
                            <w:r>
                              <w:rPr>
                                <w:b/>
                                <w:color w:val="FF0000"/>
                                <w:sz w:val="24"/>
                                <w:szCs w:val="24"/>
                              </w:rPr>
                              <w:t xml:space="preserve">t the completed form and attach the </w:t>
                            </w:r>
                            <w:r w:rsidRPr="007D07C3">
                              <w:rPr>
                                <w:b/>
                                <w:color w:val="FF0000"/>
                                <w:sz w:val="24"/>
                                <w:szCs w:val="24"/>
                              </w:rPr>
                              <w:t xml:space="preserve">document as required in the documentation checklist when submitting your </w:t>
                            </w:r>
                            <w:r w:rsidR="00982EEF">
                              <w:rPr>
                                <w:b/>
                                <w:color w:val="FF0000"/>
                                <w:sz w:val="24"/>
                                <w:szCs w:val="24"/>
                              </w:rPr>
                              <w:t>CTFLGP</w:t>
                            </w:r>
                            <w:r w:rsidRPr="007D07C3">
                              <w:rPr>
                                <w:b/>
                                <w:color w:val="FF0000"/>
                                <w:sz w:val="24"/>
                                <w:szCs w:val="24"/>
                              </w:rPr>
                              <w:t xml:space="preserve"> application.</w:t>
                            </w:r>
                          </w:p>
                          <w:p w14:paraId="6625BB52" w14:textId="2DA7D634" w:rsidR="00F339B7" w:rsidRPr="007D07C3" w:rsidRDefault="00F339B7" w:rsidP="005F2248">
                            <w:pPr>
                              <w:jc w:val="both"/>
                              <w:rPr>
                                <w:b/>
                                <w:color w:val="FF0000"/>
                                <w:sz w:val="24"/>
                                <w:szCs w:val="24"/>
                              </w:rPr>
                            </w:pPr>
                            <w:r>
                              <w:rPr>
                                <w:b/>
                                <w:color w:val="FF0000"/>
                                <w:sz w:val="24"/>
                                <w:szCs w:val="24"/>
                              </w:rPr>
                              <w:t xml:space="preserve">The electronic version should also assist your business when or should you </w:t>
                            </w:r>
                            <w:r w:rsidR="007D1CF5">
                              <w:rPr>
                                <w:b/>
                                <w:color w:val="FF0000"/>
                                <w:sz w:val="24"/>
                                <w:szCs w:val="24"/>
                              </w:rPr>
                              <w:t xml:space="preserve">apply again for a </w:t>
                            </w:r>
                            <w:r w:rsidR="00982EEF">
                              <w:rPr>
                                <w:b/>
                                <w:color w:val="FF0000"/>
                                <w:sz w:val="24"/>
                                <w:szCs w:val="24"/>
                              </w:rPr>
                              <w:t>funding</w:t>
                            </w:r>
                            <w:r w:rsidR="007D1CF5">
                              <w:rPr>
                                <w:b/>
                                <w:color w:val="FF0000"/>
                                <w:sz w:val="24"/>
                                <w:szCs w:val="24"/>
                              </w:rPr>
                              <w:t xml:space="preserve"> under the</w:t>
                            </w:r>
                            <w:r>
                              <w:rPr>
                                <w:b/>
                                <w:color w:val="FF0000"/>
                                <w:sz w:val="24"/>
                                <w:szCs w:val="24"/>
                              </w:rPr>
                              <w:t xml:space="preserve"> </w:t>
                            </w:r>
                            <w:r w:rsidR="00982EEF">
                              <w:rPr>
                                <w:b/>
                                <w:color w:val="FF0000"/>
                                <w:sz w:val="24"/>
                                <w:szCs w:val="24"/>
                              </w:rPr>
                              <w:t>CTFLGP</w:t>
                            </w:r>
                            <w:r>
                              <w:rPr>
                                <w:b/>
                                <w:color w:val="FF0000"/>
                                <w:sz w:val="24"/>
                                <w:szCs w:val="24"/>
                              </w:rPr>
                              <w:t>P.</w:t>
                            </w:r>
                          </w:p>
                          <w:p w14:paraId="4346EF3A" w14:textId="77777777" w:rsidR="00F339B7" w:rsidRDefault="00F339B7" w:rsidP="005F2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shapetype w14:anchorId="54DDFCCB" id="_x0000_t202" coordsize="21600,21600" o:spt="202" path="m,l,21600r21600,l21600,xe">
                <v:stroke joinstyle="miter"/>
                <v:path gradientshapeok="t" o:connecttype="rect"/>
              </v:shapetype>
              <v:shape id="Text Box 2" o:spid="_x0000_s1027" type="#_x0000_t202" style="position:absolute;margin-left:45pt;margin-top:9.65pt;width:441pt;height:1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q3JQIAAE0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">
                <v:textbox>
                  <w:txbxContent>
                    <w:p w14:paraId="79A5BBE2" w14:textId="0866C584" w:rsidR="00F339B7" w:rsidRDefault="00F339B7" w:rsidP="005F2248">
                      <w:pPr>
                        <w:jc w:val="both"/>
                        <w:rPr>
                          <w:b/>
                          <w:color w:val="FF0000"/>
                          <w:sz w:val="24"/>
                          <w:szCs w:val="24"/>
                        </w:rPr>
                      </w:pPr>
                      <w:r w:rsidRPr="007D07C3">
                        <w:rPr>
                          <w:b/>
                          <w:color w:val="FF0000"/>
                          <w:sz w:val="24"/>
                          <w:szCs w:val="24"/>
                        </w:rPr>
                        <w:t>Complete t</w:t>
                      </w:r>
                      <w:r>
                        <w:rPr>
                          <w:b/>
                          <w:color w:val="FF0000"/>
                          <w:sz w:val="24"/>
                          <w:szCs w:val="24"/>
                        </w:rPr>
                        <w:t>he questionnaire in soft copy (</w:t>
                      </w:r>
                      <w:r w:rsidRPr="007D07C3">
                        <w:rPr>
                          <w:b/>
                          <w:color w:val="FF0000"/>
                          <w:sz w:val="24"/>
                          <w:szCs w:val="24"/>
                        </w:rPr>
                        <w:t>word</w:t>
                      </w:r>
                      <w:r w:rsidR="002940C5">
                        <w:rPr>
                          <w:b/>
                          <w:color w:val="FF0000"/>
                          <w:sz w:val="24"/>
                          <w:szCs w:val="24"/>
                        </w:rPr>
                        <w:t xml:space="preserve"> &amp; excel (</w:t>
                      </w:r>
                      <w:r w:rsidR="002940C5" w:rsidRPr="002940C5">
                        <w:rPr>
                          <w:b/>
                          <w:i/>
                          <w:iCs/>
                          <w:color w:val="FF0000"/>
                          <w:sz w:val="24"/>
                          <w:szCs w:val="24"/>
                        </w:rPr>
                        <w:t>projections</w:t>
                      </w:r>
                      <w:r w:rsidR="002940C5">
                        <w:rPr>
                          <w:b/>
                          <w:color w:val="FF0000"/>
                          <w:sz w:val="24"/>
                          <w:szCs w:val="24"/>
                        </w:rPr>
                        <w:t xml:space="preserve">) </w:t>
                      </w:r>
                      <w:r w:rsidRPr="007D07C3">
                        <w:rPr>
                          <w:b/>
                          <w:color w:val="FF0000"/>
                          <w:sz w:val="24"/>
                          <w:szCs w:val="24"/>
                        </w:rPr>
                        <w:t xml:space="preserve">version or electronic format) </w:t>
                      </w:r>
                      <w:r w:rsidR="007D1CF5" w:rsidRPr="007D07C3">
                        <w:rPr>
                          <w:b/>
                          <w:color w:val="FF0000"/>
                          <w:sz w:val="24"/>
                          <w:szCs w:val="24"/>
                        </w:rPr>
                        <w:t>and email</w:t>
                      </w:r>
                      <w:r w:rsidRPr="007D07C3">
                        <w:rPr>
                          <w:b/>
                          <w:color w:val="FF0000"/>
                          <w:sz w:val="24"/>
                          <w:szCs w:val="24"/>
                        </w:rPr>
                        <w:t xml:space="preserve"> </w:t>
                      </w:r>
                      <w:r w:rsidR="007D1CF5">
                        <w:rPr>
                          <w:b/>
                          <w:color w:val="FF0000"/>
                          <w:sz w:val="24"/>
                          <w:szCs w:val="24"/>
                        </w:rPr>
                        <w:t xml:space="preserve">the </w:t>
                      </w:r>
                      <w:r w:rsidRPr="007D07C3">
                        <w:rPr>
                          <w:b/>
                          <w:color w:val="FF0000"/>
                          <w:sz w:val="24"/>
                          <w:szCs w:val="24"/>
                        </w:rPr>
                        <w:t>completed form to</w:t>
                      </w:r>
                      <w:r>
                        <w:rPr>
                          <w:b/>
                          <w:color w:val="FF0000"/>
                          <w:sz w:val="24"/>
                          <w:szCs w:val="24"/>
                        </w:rPr>
                        <w:t xml:space="preserve"> </w:t>
                      </w:r>
                      <w:hyperlink r:id="rId12" w:history="1">
                        <w:r w:rsidR="00982EEF" w:rsidRPr="00E13B73">
                          <w:rPr>
                            <w:rStyle w:val="Hyperlink"/>
                            <w:b/>
                            <w:sz w:val="24"/>
                            <w:szCs w:val="24"/>
                          </w:rPr>
                          <w:t>ctflgp@idc.co.za</w:t>
                        </w:r>
                      </w:hyperlink>
                      <w:r w:rsidR="00982EEF">
                        <w:rPr>
                          <w:b/>
                          <w:color w:val="FF0000"/>
                          <w:sz w:val="24"/>
                          <w:szCs w:val="24"/>
                        </w:rPr>
                        <w:t xml:space="preserve">. </w:t>
                      </w:r>
                      <w:r w:rsidRPr="007D07C3">
                        <w:rPr>
                          <w:b/>
                          <w:color w:val="FF0000"/>
                          <w:sz w:val="24"/>
                          <w:szCs w:val="24"/>
                        </w:rPr>
                        <w:t>In addition, please prin</w:t>
                      </w:r>
                      <w:r>
                        <w:rPr>
                          <w:b/>
                          <w:color w:val="FF0000"/>
                          <w:sz w:val="24"/>
                          <w:szCs w:val="24"/>
                        </w:rPr>
                        <w:t xml:space="preserve">t the completed form and attach the </w:t>
                      </w:r>
                      <w:r w:rsidRPr="007D07C3">
                        <w:rPr>
                          <w:b/>
                          <w:color w:val="FF0000"/>
                          <w:sz w:val="24"/>
                          <w:szCs w:val="24"/>
                        </w:rPr>
                        <w:t xml:space="preserve">document as required in the documentation checklist when submitting your </w:t>
                      </w:r>
                      <w:r w:rsidR="00982EEF">
                        <w:rPr>
                          <w:b/>
                          <w:color w:val="FF0000"/>
                          <w:sz w:val="24"/>
                          <w:szCs w:val="24"/>
                        </w:rPr>
                        <w:t>CTFLGP</w:t>
                      </w:r>
                      <w:r w:rsidRPr="007D07C3">
                        <w:rPr>
                          <w:b/>
                          <w:color w:val="FF0000"/>
                          <w:sz w:val="24"/>
                          <w:szCs w:val="24"/>
                        </w:rPr>
                        <w:t xml:space="preserve"> application.</w:t>
                      </w:r>
                    </w:p>
                    <w:p w14:paraId="6625BB52" w14:textId="2DA7D634" w:rsidR="00F339B7" w:rsidRPr="007D07C3" w:rsidRDefault="00F339B7" w:rsidP="005F2248">
                      <w:pPr>
                        <w:jc w:val="both"/>
                        <w:rPr>
                          <w:b/>
                          <w:color w:val="FF0000"/>
                          <w:sz w:val="24"/>
                          <w:szCs w:val="24"/>
                        </w:rPr>
                      </w:pPr>
                      <w:r>
                        <w:rPr>
                          <w:b/>
                          <w:color w:val="FF0000"/>
                          <w:sz w:val="24"/>
                          <w:szCs w:val="24"/>
                        </w:rPr>
                        <w:t xml:space="preserve">The electronic version should also assist your business when or should you </w:t>
                      </w:r>
                      <w:r w:rsidR="007D1CF5">
                        <w:rPr>
                          <w:b/>
                          <w:color w:val="FF0000"/>
                          <w:sz w:val="24"/>
                          <w:szCs w:val="24"/>
                        </w:rPr>
                        <w:t xml:space="preserve">apply again for a </w:t>
                      </w:r>
                      <w:r w:rsidR="00982EEF">
                        <w:rPr>
                          <w:b/>
                          <w:color w:val="FF0000"/>
                          <w:sz w:val="24"/>
                          <w:szCs w:val="24"/>
                        </w:rPr>
                        <w:t>funding</w:t>
                      </w:r>
                      <w:r w:rsidR="007D1CF5">
                        <w:rPr>
                          <w:b/>
                          <w:color w:val="FF0000"/>
                          <w:sz w:val="24"/>
                          <w:szCs w:val="24"/>
                        </w:rPr>
                        <w:t xml:space="preserve"> under the</w:t>
                      </w:r>
                      <w:r>
                        <w:rPr>
                          <w:b/>
                          <w:color w:val="FF0000"/>
                          <w:sz w:val="24"/>
                          <w:szCs w:val="24"/>
                        </w:rPr>
                        <w:t xml:space="preserve"> </w:t>
                      </w:r>
                      <w:r w:rsidR="00982EEF">
                        <w:rPr>
                          <w:b/>
                          <w:color w:val="FF0000"/>
                          <w:sz w:val="24"/>
                          <w:szCs w:val="24"/>
                        </w:rPr>
                        <w:t>CTFLGP</w:t>
                      </w:r>
                      <w:r>
                        <w:rPr>
                          <w:b/>
                          <w:color w:val="FF0000"/>
                          <w:sz w:val="24"/>
                          <w:szCs w:val="24"/>
                        </w:rPr>
                        <w:t>P.</w:t>
                      </w:r>
                    </w:p>
                    <w:p w14:paraId="4346EF3A" w14:textId="77777777" w:rsidR="00F339B7" w:rsidRDefault="00F339B7" w:rsidP="005F2248"/>
                  </w:txbxContent>
                </v:textbox>
              </v:shape>
            </w:pict>
          </mc:Fallback>
        </mc:AlternateContent>
      </w:r>
    </w:p>
    <w:p w14:paraId="5A151553" w14:textId="77777777" w:rsidR="005F2248" w:rsidRDefault="005F2248" w:rsidP="00E11098">
      <w:pPr>
        <w:pStyle w:val="Heading2"/>
        <w:spacing w:line="240" w:lineRule="auto"/>
      </w:pPr>
    </w:p>
    <w:p w14:paraId="75E002D1" w14:textId="77777777" w:rsidR="005F2248" w:rsidRDefault="005F2248" w:rsidP="00E11098">
      <w:pPr>
        <w:pStyle w:val="Heading2"/>
        <w:spacing w:line="240" w:lineRule="auto"/>
      </w:pPr>
    </w:p>
    <w:p w14:paraId="2DD8FAD2" w14:textId="77777777" w:rsidR="005F2248" w:rsidRDefault="005F2248" w:rsidP="00E11098">
      <w:pPr>
        <w:pStyle w:val="Heading2"/>
        <w:spacing w:line="240" w:lineRule="auto"/>
      </w:pPr>
    </w:p>
    <w:p w14:paraId="781B1D88" w14:textId="77777777" w:rsidR="00A55724" w:rsidRDefault="00A55724" w:rsidP="00A55724"/>
    <w:p w14:paraId="4348E30A" w14:textId="77777777" w:rsidR="00A55724" w:rsidRDefault="00A55724" w:rsidP="00A55724"/>
    <w:p w14:paraId="5E3AE18E" w14:textId="77777777" w:rsidR="007545CC" w:rsidRDefault="007545CC" w:rsidP="00A55724"/>
    <w:p w14:paraId="5BE8DFF3" w14:textId="77777777" w:rsidR="007D07C3" w:rsidRPr="001C0B5A" w:rsidRDefault="007D07C3" w:rsidP="007D07C3">
      <w:pPr>
        <w:pStyle w:val="Heading2"/>
        <w:spacing w:line="240" w:lineRule="auto"/>
        <w:rPr>
          <w:color w:val="FF0000"/>
        </w:rPr>
      </w:pPr>
      <w:r w:rsidRPr="001C0B5A">
        <w:rPr>
          <w:color w:val="FF0000"/>
        </w:rPr>
        <w:t>Section 1:</w:t>
      </w:r>
    </w:p>
    <w:p w14:paraId="0FE44433" w14:textId="77777777" w:rsidR="00E274AA" w:rsidRPr="00E274AA" w:rsidRDefault="00E274AA" w:rsidP="00E274AA"/>
    <w:p w14:paraId="7F261702" w14:textId="73711839" w:rsidR="00E274AA" w:rsidRPr="00FC62F4" w:rsidRDefault="00E274AA" w:rsidP="00FC62F4">
      <w:pPr>
        <w:spacing w:line="360" w:lineRule="auto"/>
        <w:jc w:val="both"/>
        <w:rPr>
          <w:rFonts w:ascii="Calibri" w:hAnsi="Calibri" w:cs="Calibri"/>
          <w:b/>
          <w:bCs/>
          <w:lang w:val="en-GB"/>
        </w:rPr>
      </w:pPr>
      <w:r w:rsidRPr="00FC62F4">
        <w:rPr>
          <w:rFonts w:ascii="Calibri" w:hAnsi="Calibri" w:cs="Calibri"/>
          <w:i/>
        </w:rPr>
        <w:t xml:space="preserve">The aim of this section is to capture </w:t>
      </w:r>
      <w:r w:rsidR="00982EEF" w:rsidRPr="00FC62F4">
        <w:rPr>
          <w:rFonts w:ascii="Calibri" w:hAnsi="Calibri" w:cs="Calibri"/>
          <w:i/>
        </w:rPr>
        <w:t>a detailed business plan and or turnaround strategy of the applicant.</w:t>
      </w:r>
      <w:r w:rsidR="003C1E34" w:rsidRPr="00FC62F4">
        <w:rPr>
          <w:rFonts w:ascii="Calibri" w:hAnsi="Calibri" w:cs="Calibri"/>
          <w:i/>
        </w:rPr>
        <w:t xml:space="preserve"> </w:t>
      </w:r>
      <w:r w:rsidR="009A75AE" w:rsidRPr="00FC62F4">
        <w:rPr>
          <w:rFonts w:ascii="Calibri" w:hAnsi="Calibri" w:cs="Calibri"/>
          <w:i/>
          <w:color w:val="548DD4" w:themeColor="text2" w:themeTint="99"/>
        </w:rPr>
        <w:t xml:space="preserve">        </w:t>
      </w:r>
    </w:p>
    <w:p w14:paraId="6E22B528"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BUSINESS PLAN GUIDELINES</w:t>
      </w:r>
    </w:p>
    <w:p w14:paraId="64207E03"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GENERAL</w:t>
      </w:r>
    </w:p>
    <w:p w14:paraId="4D8F1BD8"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A business plan is a working document that reflects the business strategy of a company, its operating structure, and most importantly, its financial plan. It needs to show the company’s strategy going forward, to ensure sustainability and growth of the business. The document should be maintained by all businesses and updated continuously to reflect any changes which may potentially affect the business. A business plan should also be drafted for a start-up business and then updated when necessary hereafter. When submitting a business plan to a financier as part of the funding application process (either for an existing or start-up business), the business plan should provide sufficient information to convince a financier or potential investor of the prospective success of the business venture.</w:t>
      </w:r>
    </w:p>
    <w:p w14:paraId="062C16BF"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It is crucial that the foundations of the business plan be based predominantly on verifiable facts and market research including changes in market forces affecting the business, key risks and mitigating factors, as opposed to opinion and belief. The more facts in the business plan, the easier it is for a potential financier to decide on whether to invest in a business. The business plan should demonstrate that the business venture is commercially viable and that all those involved in the project, from management to employees and consultants, have the skills, knowledge and/or qualifications, to deliver on the plan.</w:t>
      </w:r>
    </w:p>
    <w:p w14:paraId="647158BA"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A good business plan should have the following minimum requirements:</w:t>
      </w:r>
    </w:p>
    <w:p w14:paraId="19F797E0" w14:textId="77777777" w:rsidR="002940C5" w:rsidRDefault="002940C5" w:rsidP="00FC62F4">
      <w:pPr>
        <w:spacing w:after="160" w:line="360" w:lineRule="auto"/>
        <w:jc w:val="both"/>
        <w:rPr>
          <w:rFonts w:ascii="Calibri" w:eastAsia="Calibri" w:hAnsi="Calibri" w:cs="Calibri"/>
          <w:b/>
          <w:bCs/>
        </w:rPr>
      </w:pPr>
    </w:p>
    <w:p w14:paraId="6B65D260" w14:textId="013CF109"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lastRenderedPageBreak/>
        <w:t>EXECUTIVE SUMMARY</w:t>
      </w:r>
    </w:p>
    <w:p w14:paraId="3C44A1EA"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General overview of the business:</w:t>
      </w:r>
    </w:p>
    <w:p w14:paraId="30045D5C"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State if the business is a start-up operation or an existing business;</w:t>
      </w:r>
    </w:p>
    <w:p w14:paraId="327E539C"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Background/history of the business including the geographic location of the operations and how long the business has been operating for;</w:t>
      </w:r>
    </w:p>
    <w:p w14:paraId="335A6290"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Industry within which the business operates;</w:t>
      </w:r>
    </w:p>
    <w:p w14:paraId="2D83EE74"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Products/services being offered;</w:t>
      </w:r>
    </w:p>
    <w:p w14:paraId="395F9E33"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Outline of expansion plan/start-up plans and the amount of funding required;</w:t>
      </w:r>
    </w:p>
    <w:p w14:paraId="2444DE00"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Other material issues such as number of existing and new jobs to be created; and</w:t>
      </w:r>
    </w:p>
    <w:p w14:paraId="010566D1"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New/existing contracts or letters of intent secured.</w:t>
      </w:r>
    </w:p>
    <w:p w14:paraId="315EFB13" w14:textId="77777777" w:rsidR="002940C5" w:rsidRDefault="002940C5" w:rsidP="00FC62F4">
      <w:pPr>
        <w:spacing w:after="160" w:line="360" w:lineRule="auto"/>
        <w:jc w:val="both"/>
        <w:rPr>
          <w:rFonts w:ascii="Calibri" w:eastAsia="Calibri" w:hAnsi="Calibri" w:cs="Calibri"/>
          <w:b/>
          <w:bCs/>
        </w:rPr>
      </w:pPr>
    </w:p>
    <w:p w14:paraId="474617F9" w14:textId="4A8A294B"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LEGAL ENTITY - FICA</w:t>
      </w:r>
    </w:p>
    <w:p w14:paraId="67128033"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Certified or original copies of:</w:t>
      </w:r>
    </w:p>
    <w:p w14:paraId="4BCD1A8A" w14:textId="77777777" w:rsidR="00982EEF" w:rsidRPr="00982EEF" w:rsidRDefault="00982EEF" w:rsidP="00FC62F4">
      <w:pPr>
        <w:numPr>
          <w:ilvl w:val="0"/>
          <w:numId w:val="36"/>
        </w:numPr>
        <w:spacing w:after="160" w:line="360" w:lineRule="auto"/>
        <w:contextualSpacing/>
        <w:jc w:val="both"/>
        <w:rPr>
          <w:rFonts w:ascii="Calibri" w:eastAsia="Calibri" w:hAnsi="Calibri" w:cs="Calibri"/>
        </w:rPr>
      </w:pPr>
      <w:r w:rsidRPr="00982EEF">
        <w:rPr>
          <w:rFonts w:ascii="Calibri" w:eastAsia="Calibri" w:hAnsi="Calibri" w:cs="Calibri"/>
        </w:rPr>
        <w:t>Registration documents (CICP certificate; CoR 14.1 &amp; 14.3; CK1, CK2 etc.).</w:t>
      </w:r>
    </w:p>
    <w:p w14:paraId="167FFD32" w14:textId="77777777" w:rsidR="00982EEF" w:rsidRPr="00982EEF" w:rsidRDefault="00982EEF" w:rsidP="00FC62F4">
      <w:pPr>
        <w:numPr>
          <w:ilvl w:val="0"/>
          <w:numId w:val="36"/>
        </w:numPr>
        <w:spacing w:after="160" w:line="360" w:lineRule="auto"/>
        <w:contextualSpacing/>
        <w:jc w:val="both"/>
        <w:rPr>
          <w:rFonts w:ascii="Calibri" w:eastAsia="Calibri" w:hAnsi="Calibri" w:cs="Calibri"/>
        </w:rPr>
      </w:pPr>
      <w:r w:rsidRPr="00982EEF">
        <w:rPr>
          <w:rFonts w:ascii="Calibri" w:eastAsia="Calibri" w:hAnsi="Calibri" w:cs="Calibri"/>
        </w:rPr>
        <w:t>Income Tax and VAT documents (if applicable).</w:t>
      </w:r>
    </w:p>
    <w:p w14:paraId="47213191" w14:textId="77777777" w:rsidR="00982EEF" w:rsidRPr="00982EEF" w:rsidRDefault="00982EEF" w:rsidP="00FC62F4">
      <w:pPr>
        <w:numPr>
          <w:ilvl w:val="0"/>
          <w:numId w:val="36"/>
        </w:numPr>
        <w:spacing w:after="160" w:line="360" w:lineRule="auto"/>
        <w:contextualSpacing/>
        <w:jc w:val="both"/>
        <w:rPr>
          <w:rFonts w:ascii="Calibri" w:eastAsia="Calibri" w:hAnsi="Calibri" w:cs="Calibri"/>
        </w:rPr>
      </w:pPr>
      <w:r w:rsidRPr="00982EEF">
        <w:rPr>
          <w:rFonts w:ascii="Calibri" w:eastAsia="Calibri" w:hAnsi="Calibri" w:cs="Calibri"/>
        </w:rPr>
        <w:t>Registered proof of address of the company.</w:t>
      </w:r>
    </w:p>
    <w:p w14:paraId="5F776FAD" w14:textId="516BF645" w:rsidR="00982EEF" w:rsidRPr="00982EEF" w:rsidRDefault="004345BD" w:rsidP="00FC62F4">
      <w:pPr>
        <w:numPr>
          <w:ilvl w:val="0"/>
          <w:numId w:val="36"/>
        </w:numPr>
        <w:spacing w:after="160" w:line="360" w:lineRule="auto"/>
        <w:contextualSpacing/>
        <w:jc w:val="both"/>
        <w:rPr>
          <w:rFonts w:ascii="Calibri" w:eastAsia="Calibri" w:hAnsi="Calibri" w:cs="Calibri"/>
        </w:rPr>
      </w:pPr>
      <w:r w:rsidRPr="00FC62F4">
        <w:rPr>
          <w:rFonts w:ascii="Calibri" w:eastAsia="Calibri" w:hAnsi="Calibri" w:cs="Calibri"/>
        </w:rPr>
        <w:t xml:space="preserve">SARS </w:t>
      </w:r>
      <w:r w:rsidR="00982EEF" w:rsidRPr="00982EEF">
        <w:rPr>
          <w:rFonts w:ascii="Calibri" w:eastAsia="Calibri" w:hAnsi="Calibri" w:cs="Calibri"/>
        </w:rPr>
        <w:t>Tax</w:t>
      </w:r>
      <w:r w:rsidRPr="00FC62F4">
        <w:rPr>
          <w:rFonts w:ascii="Calibri" w:eastAsia="Calibri" w:hAnsi="Calibri" w:cs="Calibri"/>
        </w:rPr>
        <w:t xml:space="preserve"> PIN </w:t>
      </w:r>
      <w:r w:rsidR="00982EEF" w:rsidRPr="00982EEF">
        <w:rPr>
          <w:rFonts w:ascii="Calibri" w:eastAsia="Calibri" w:hAnsi="Calibri" w:cs="Calibri"/>
        </w:rPr>
        <w:t>(existing business including certificates of holding, subsidiary or associated companies linked to the transaction).</w:t>
      </w:r>
    </w:p>
    <w:p w14:paraId="04041E30" w14:textId="77777777" w:rsidR="00982EEF" w:rsidRPr="00982EEF" w:rsidRDefault="00982EEF" w:rsidP="00FC62F4">
      <w:pPr>
        <w:numPr>
          <w:ilvl w:val="0"/>
          <w:numId w:val="36"/>
        </w:numPr>
        <w:spacing w:after="160" w:line="360" w:lineRule="auto"/>
        <w:contextualSpacing/>
        <w:jc w:val="both"/>
        <w:rPr>
          <w:rFonts w:ascii="Calibri" w:eastAsia="Calibri" w:hAnsi="Calibri" w:cs="Calibri"/>
        </w:rPr>
      </w:pPr>
      <w:r w:rsidRPr="00982EEF">
        <w:rPr>
          <w:rFonts w:ascii="Calibri" w:eastAsia="Calibri" w:hAnsi="Calibri" w:cs="Calibri"/>
        </w:rPr>
        <w:t>Copy of ID document for all shareholders of the company</w:t>
      </w:r>
    </w:p>
    <w:p w14:paraId="2D06BEDA"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 xml:space="preserve"> </w:t>
      </w:r>
    </w:p>
    <w:p w14:paraId="76D47980"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SHAREHOLDERS AND MANAGEMENT</w:t>
      </w:r>
    </w:p>
    <w:p w14:paraId="50460834" w14:textId="0EA2BD07" w:rsidR="00982EEF" w:rsidRPr="00982EEF" w:rsidRDefault="00982EEF" w:rsidP="00FC62F4">
      <w:pPr>
        <w:numPr>
          <w:ilvl w:val="0"/>
          <w:numId w:val="37"/>
        </w:numPr>
        <w:spacing w:after="160" w:line="360" w:lineRule="auto"/>
        <w:contextualSpacing/>
        <w:jc w:val="both"/>
        <w:rPr>
          <w:rFonts w:ascii="Calibri" w:eastAsia="Calibri" w:hAnsi="Calibri" w:cs="Calibri"/>
        </w:rPr>
      </w:pPr>
      <w:r w:rsidRPr="00982EEF">
        <w:rPr>
          <w:rFonts w:ascii="Calibri" w:eastAsia="Calibri" w:hAnsi="Calibri" w:cs="Calibri"/>
        </w:rPr>
        <w:t>Profiles of all shareholders/members, directors, senior management and key personnel;</w:t>
      </w:r>
    </w:p>
    <w:p w14:paraId="29B59187" w14:textId="77777777" w:rsidR="00982EEF" w:rsidRPr="00982EEF" w:rsidRDefault="00982EEF" w:rsidP="00FC62F4">
      <w:pPr>
        <w:numPr>
          <w:ilvl w:val="0"/>
          <w:numId w:val="37"/>
        </w:numPr>
        <w:spacing w:after="160" w:line="360" w:lineRule="auto"/>
        <w:contextualSpacing/>
        <w:jc w:val="both"/>
        <w:rPr>
          <w:rFonts w:ascii="Calibri" w:eastAsia="Calibri" w:hAnsi="Calibri" w:cs="Calibri"/>
        </w:rPr>
      </w:pPr>
      <w:r w:rsidRPr="00982EEF">
        <w:rPr>
          <w:rFonts w:ascii="Calibri" w:eastAsia="Calibri" w:hAnsi="Calibri" w:cs="Calibri"/>
        </w:rPr>
        <w:t>Motivation that management has the necessary experience to successfully manage all aspects of the business, including manufacturing (where applicable), operations, administration, human resources, finance and marketing;</w:t>
      </w:r>
    </w:p>
    <w:p w14:paraId="359CAB54" w14:textId="0FE76D48" w:rsidR="00982EEF" w:rsidRPr="00982EEF" w:rsidRDefault="00982EEF" w:rsidP="00FC62F4">
      <w:pPr>
        <w:numPr>
          <w:ilvl w:val="0"/>
          <w:numId w:val="37"/>
        </w:numPr>
        <w:spacing w:after="160" w:line="360" w:lineRule="auto"/>
        <w:contextualSpacing/>
        <w:jc w:val="both"/>
        <w:rPr>
          <w:rFonts w:ascii="Calibri" w:eastAsia="Calibri" w:hAnsi="Calibri" w:cs="Calibri"/>
        </w:rPr>
      </w:pPr>
      <w:r w:rsidRPr="00982EEF">
        <w:rPr>
          <w:rFonts w:ascii="Calibri" w:eastAsia="Calibri" w:hAnsi="Calibri" w:cs="Calibri"/>
        </w:rPr>
        <w:t>Signed (or at least draft) shareholder’s agreement or memorandum or incorporation;</w:t>
      </w:r>
      <w:r w:rsidR="004345BD" w:rsidRPr="00FC62F4">
        <w:rPr>
          <w:rFonts w:ascii="Calibri" w:eastAsia="Calibri" w:hAnsi="Calibri" w:cs="Calibri"/>
        </w:rPr>
        <w:t xml:space="preserve"> and</w:t>
      </w:r>
    </w:p>
    <w:p w14:paraId="566593B3" w14:textId="441F2223" w:rsidR="00982EEF" w:rsidRPr="00982EEF" w:rsidRDefault="00982EEF" w:rsidP="00FC62F4">
      <w:pPr>
        <w:numPr>
          <w:ilvl w:val="0"/>
          <w:numId w:val="37"/>
        </w:numPr>
        <w:spacing w:after="160" w:line="360" w:lineRule="auto"/>
        <w:contextualSpacing/>
        <w:jc w:val="both"/>
        <w:rPr>
          <w:rFonts w:ascii="Calibri" w:eastAsia="Calibri" w:hAnsi="Calibri" w:cs="Calibri"/>
        </w:rPr>
      </w:pPr>
      <w:r w:rsidRPr="00982EEF">
        <w:rPr>
          <w:rFonts w:ascii="Calibri" w:eastAsia="Calibri" w:hAnsi="Calibri" w:cs="Calibri"/>
        </w:rPr>
        <w:t>Amount of funds that shareholders will be injecting into the project as their own contribution and the source of these funds</w:t>
      </w:r>
      <w:r w:rsidR="004345BD" w:rsidRPr="00FC62F4">
        <w:rPr>
          <w:rFonts w:ascii="Calibri" w:eastAsia="Calibri" w:hAnsi="Calibri" w:cs="Calibri"/>
        </w:rPr>
        <w:t>.</w:t>
      </w:r>
    </w:p>
    <w:p w14:paraId="09734C24" w14:textId="20D2EB5E" w:rsidR="00982EEF" w:rsidRPr="00982EEF" w:rsidRDefault="00982EEF" w:rsidP="00FC62F4">
      <w:pPr>
        <w:spacing w:after="160" w:line="360" w:lineRule="auto"/>
        <w:ind w:left="770"/>
        <w:contextualSpacing/>
        <w:jc w:val="both"/>
        <w:rPr>
          <w:rFonts w:ascii="Calibri" w:eastAsia="Calibri" w:hAnsi="Calibri" w:cs="Calibri"/>
        </w:rPr>
      </w:pPr>
    </w:p>
    <w:p w14:paraId="273CC065"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ORGANOGRAMS</w:t>
      </w:r>
    </w:p>
    <w:p w14:paraId="60ADA8D3" w14:textId="77777777" w:rsidR="00982EEF" w:rsidRPr="00982EEF" w:rsidRDefault="00982EEF" w:rsidP="00FC62F4">
      <w:pPr>
        <w:numPr>
          <w:ilvl w:val="0"/>
          <w:numId w:val="38"/>
        </w:numPr>
        <w:spacing w:after="160" w:line="360" w:lineRule="auto"/>
        <w:contextualSpacing/>
        <w:jc w:val="both"/>
        <w:rPr>
          <w:rFonts w:ascii="Calibri" w:eastAsia="Calibri" w:hAnsi="Calibri" w:cs="Calibri"/>
        </w:rPr>
      </w:pPr>
      <w:r w:rsidRPr="00982EEF">
        <w:rPr>
          <w:rFonts w:ascii="Calibri" w:eastAsia="Calibri" w:hAnsi="Calibri" w:cs="Calibri"/>
        </w:rPr>
        <w:lastRenderedPageBreak/>
        <w:t>Group structure (if there is more than one within the applicant company).</w:t>
      </w:r>
    </w:p>
    <w:p w14:paraId="1B158EC4" w14:textId="77777777" w:rsidR="004345BD" w:rsidRPr="00FC62F4" w:rsidRDefault="004345BD" w:rsidP="00FC62F4">
      <w:pPr>
        <w:spacing w:after="160" w:line="360" w:lineRule="auto"/>
        <w:jc w:val="both"/>
        <w:rPr>
          <w:rFonts w:ascii="Calibri" w:eastAsia="Calibri" w:hAnsi="Calibri" w:cs="Calibri"/>
          <w:b/>
          <w:bCs/>
        </w:rPr>
      </w:pPr>
    </w:p>
    <w:p w14:paraId="098F326A" w14:textId="3C581B21"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LAND AND BUILDINGS</w:t>
      </w:r>
    </w:p>
    <w:p w14:paraId="558DC4EE"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Information on the right of use of the current or proposed premises from which the business undertakes its operations (e.g. proof of title, existing or proposed lease agreement, offer to purchase; or sale agreement);</w:t>
      </w:r>
    </w:p>
    <w:p w14:paraId="3AC8BB2F"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ab/>
      </w:r>
    </w:p>
    <w:p w14:paraId="41C1DEA1"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CAPITAL EXPENDITURE</w:t>
      </w:r>
    </w:p>
    <w:p w14:paraId="45869730"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Quotations from suppliers for all fixed assets to be purchased, time required for delivery after order placement, delivery and installation costs (not older than three months).</w:t>
      </w:r>
    </w:p>
    <w:p w14:paraId="5762D7F7"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Terms and conditions of payment for machinery to be purchased (deposits, progress payments etc.).</w:t>
      </w:r>
    </w:p>
    <w:p w14:paraId="0603FC2B"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Ensure that the fixed assets to be purchased are sufficient to meet production forecasts from a capacity (i.e. units produced per hour/day/week/month) and electricity consumption point of view.</w:t>
      </w:r>
    </w:p>
    <w:p w14:paraId="61EDC480"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Be sure to budget adequately for other ‘soft assets’ such as office furniture, photocopy and fax machines as well as other equipment that are necessary but not directly related to the production process.</w:t>
      </w:r>
    </w:p>
    <w:p w14:paraId="79985C41"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Copies of all warranties and guarantees, repairs and maintenance agreements relating to the assets to be acquired.</w:t>
      </w:r>
    </w:p>
    <w:p w14:paraId="6518302F"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The design, size, technology type, and layout of the plant and equipment.</w:t>
      </w:r>
    </w:p>
    <w:p w14:paraId="28EB7314" w14:textId="77777777" w:rsidR="002940C5" w:rsidRDefault="002940C5" w:rsidP="00FC62F4">
      <w:pPr>
        <w:spacing w:after="160" w:line="360" w:lineRule="auto"/>
        <w:jc w:val="both"/>
        <w:rPr>
          <w:rFonts w:ascii="Calibri" w:eastAsia="Calibri" w:hAnsi="Calibri" w:cs="Calibri"/>
          <w:b/>
          <w:bCs/>
        </w:rPr>
      </w:pPr>
    </w:p>
    <w:p w14:paraId="0BEAF612" w14:textId="2C71E859"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PRODUCTION</w:t>
      </w:r>
    </w:p>
    <w:p w14:paraId="4FEECB82" w14:textId="77777777" w:rsidR="00982EEF" w:rsidRPr="00982EEF" w:rsidRDefault="00982EEF" w:rsidP="00FC62F4">
      <w:pPr>
        <w:numPr>
          <w:ilvl w:val="0"/>
          <w:numId w:val="40"/>
        </w:numPr>
        <w:spacing w:after="160" w:line="360" w:lineRule="auto"/>
        <w:contextualSpacing/>
        <w:jc w:val="both"/>
        <w:rPr>
          <w:rFonts w:ascii="Calibri" w:eastAsia="Calibri" w:hAnsi="Calibri" w:cs="Calibri"/>
        </w:rPr>
      </w:pPr>
      <w:r w:rsidRPr="00982EEF">
        <w:rPr>
          <w:rFonts w:ascii="Calibri" w:eastAsia="Calibri" w:hAnsi="Calibri" w:cs="Calibri"/>
        </w:rPr>
        <w:t>Production process description and process flow diagram or images.</w:t>
      </w:r>
    </w:p>
    <w:p w14:paraId="17021232" w14:textId="77777777" w:rsidR="00982EEF" w:rsidRPr="00982EEF" w:rsidRDefault="00982EEF" w:rsidP="00FC62F4">
      <w:pPr>
        <w:numPr>
          <w:ilvl w:val="0"/>
          <w:numId w:val="40"/>
        </w:numPr>
        <w:spacing w:after="160" w:line="360" w:lineRule="auto"/>
        <w:contextualSpacing/>
        <w:jc w:val="both"/>
        <w:rPr>
          <w:rFonts w:ascii="Calibri" w:eastAsia="Calibri" w:hAnsi="Calibri" w:cs="Calibri"/>
        </w:rPr>
      </w:pPr>
      <w:r w:rsidRPr="00982EEF">
        <w:rPr>
          <w:rFonts w:ascii="Calibri" w:eastAsia="Calibri" w:hAnsi="Calibri" w:cs="Calibri"/>
        </w:rPr>
        <w:t>A copy of the factory/building layout.</w:t>
      </w:r>
    </w:p>
    <w:p w14:paraId="4580C515" w14:textId="77777777" w:rsidR="00982EEF" w:rsidRPr="00982EEF" w:rsidRDefault="00982EEF" w:rsidP="00FC62F4">
      <w:pPr>
        <w:numPr>
          <w:ilvl w:val="0"/>
          <w:numId w:val="40"/>
        </w:numPr>
        <w:spacing w:after="160" w:line="360" w:lineRule="auto"/>
        <w:contextualSpacing/>
        <w:jc w:val="both"/>
        <w:rPr>
          <w:rFonts w:ascii="Calibri" w:eastAsia="Calibri" w:hAnsi="Calibri" w:cs="Calibri"/>
        </w:rPr>
      </w:pPr>
      <w:r w:rsidRPr="00982EEF">
        <w:rPr>
          <w:rFonts w:ascii="Calibri" w:eastAsia="Calibri" w:hAnsi="Calibri" w:cs="Calibri"/>
        </w:rPr>
        <w:t>Identification of key suppliers and quotations for all raw material input costs (not older than three months).</w:t>
      </w:r>
    </w:p>
    <w:p w14:paraId="781583F4" w14:textId="77777777" w:rsidR="00982EEF" w:rsidRPr="00982EEF" w:rsidRDefault="00982EEF" w:rsidP="00FC62F4">
      <w:pPr>
        <w:numPr>
          <w:ilvl w:val="0"/>
          <w:numId w:val="40"/>
        </w:numPr>
        <w:spacing w:after="160" w:line="360" w:lineRule="auto"/>
        <w:contextualSpacing/>
        <w:jc w:val="both"/>
        <w:rPr>
          <w:rFonts w:ascii="Calibri" w:eastAsia="Calibri" w:hAnsi="Calibri" w:cs="Calibri"/>
        </w:rPr>
      </w:pPr>
      <w:r w:rsidRPr="00982EEF">
        <w:rPr>
          <w:rFonts w:ascii="Calibri" w:eastAsia="Calibri" w:hAnsi="Calibri" w:cs="Calibri"/>
        </w:rPr>
        <w:t>Details of any registered processes (patents, trademarks etc.) and terms of using the process or license if applicable.</w:t>
      </w:r>
    </w:p>
    <w:p w14:paraId="6C7412DC"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STAFFING</w:t>
      </w:r>
    </w:p>
    <w:p w14:paraId="3C047F6D" w14:textId="77777777" w:rsidR="00982EEF" w:rsidRPr="00982EEF" w:rsidRDefault="00982EEF" w:rsidP="00FC62F4">
      <w:pPr>
        <w:numPr>
          <w:ilvl w:val="0"/>
          <w:numId w:val="41"/>
        </w:numPr>
        <w:spacing w:after="160" w:line="360" w:lineRule="auto"/>
        <w:contextualSpacing/>
        <w:jc w:val="both"/>
        <w:rPr>
          <w:rFonts w:ascii="Calibri" w:eastAsia="Calibri" w:hAnsi="Calibri" w:cs="Calibri"/>
        </w:rPr>
      </w:pPr>
      <w:r w:rsidRPr="00982EEF">
        <w:rPr>
          <w:rFonts w:ascii="Calibri" w:eastAsia="Calibri" w:hAnsi="Calibri" w:cs="Calibri"/>
        </w:rPr>
        <w:t>Cost-to-company breakdown of all salaried, waged, part-time and contract employees, historical and going forward. Indicate labour hours and number of shifts per day.</w:t>
      </w:r>
    </w:p>
    <w:p w14:paraId="13995C08" w14:textId="77777777" w:rsidR="00982EEF" w:rsidRPr="00982EEF" w:rsidRDefault="00982EEF" w:rsidP="00FC62F4">
      <w:pPr>
        <w:numPr>
          <w:ilvl w:val="0"/>
          <w:numId w:val="41"/>
        </w:numPr>
        <w:spacing w:after="160" w:line="360" w:lineRule="auto"/>
        <w:contextualSpacing/>
        <w:jc w:val="both"/>
        <w:rPr>
          <w:rFonts w:ascii="Calibri" w:eastAsia="Calibri" w:hAnsi="Calibri" w:cs="Calibri"/>
        </w:rPr>
      </w:pPr>
      <w:r w:rsidRPr="00982EEF">
        <w:rPr>
          <w:rFonts w:ascii="Calibri" w:eastAsia="Calibri" w:hAnsi="Calibri" w:cs="Calibri"/>
        </w:rPr>
        <w:t>Number of staff and their salaries/wages, pensions, allowances, bonuses, commissions and other benefits by job title or rank.</w:t>
      </w:r>
    </w:p>
    <w:p w14:paraId="7D6C53CD" w14:textId="77777777" w:rsidR="00982EEF" w:rsidRPr="00982EEF" w:rsidRDefault="00982EEF" w:rsidP="00FC62F4">
      <w:pPr>
        <w:numPr>
          <w:ilvl w:val="0"/>
          <w:numId w:val="41"/>
        </w:numPr>
        <w:spacing w:after="160" w:line="360" w:lineRule="auto"/>
        <w:contextualSpacing/>
        <w:jc w:val="both"/>
        <w:rPr>
          <w:rFonts w:ascii="Calibri" w:eastAsia="Calibri" w:hAnsi="Calibri" w:cs="Calibri"/>
        </w:rPr>
      </w:pPr>
      <w:r w:rsidRPr="00982EEF">
        <w:rPr>
          <w:rFonts w:ascii="Calibri" w:eastAsia="Calibri" w:hAnsi="Calibri" w:cs="Calibri"/>
        </w:rPr>
        <w:lastRenderedPageBreak/>
        <w:t>Ensure that staff numbers are adequate and in line with production capacity and forecasts including labour hours and number of shifts</w:t>
      </w:r>
    </w:p>
    <w:p w14:paraId="6B36B2B0" w14:textId="77777777" w:rsidR="002940C5" w:rsidRDefault="002940C5" w:rsidP="00FC62F4">
      <w:pPr>
        <w:spacing w:after="160" w:line="360" w:lineRule="auto"/>
        <w:jc w:val="both"/>
        <w:rPr>
          <w:rFonts w:ascii="Calibri" w:eastAsia="Calibri" w:hAnsi="Calibri" w:cs="Calibri"/>
          <w:b/>
          <w:bCs/>
        </w:rPr>
      </w:pPr>
    </w:p>
    <w:p w14:paraId="3FD7E8D1" w14:textId="23D2DB60"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MARKETING ANALYSIS</w:t>
      </w:r>
    </w:p>
    <w:p w14:paraId="590B71D1" w14:textId="77777777" w:rsidR="00982EEF" w:rsidRPr="00982EEF" w:rsidRDefault="00982EEF" w:rsidP="00FC62F4">
      <w:pPr>
        <w:numPr>
          <w:ilvl w:val="0"/>
          <w:numId w:val="42"/>
        </w:numPr>
        <w:spacing w:after="160" w:line="360" w:lineRule="auto"/>
        <w:contextualSpacing/>
        <w:jc w:val="both"/>
        <w:rPr>
          <w:rFonts w:ascii="Calibri" w:eastAsia="Calibri" w:hAnsi="Calibri" w:cs="Calibri"/>
        </w:rPr>
      </w:pPr>
      <w:r w:rsidRPr="00982EEF">
        <w:rPr>
          <w:rFonts w:ascii="Calibri" w:eastAsia="Calibri" w:hAnsi="Calibri" w:cs="Calibri"/>
        </w:rPr>
        <w:t>Sales Projections:</w:t>
      </w:r>
    </w:p>
    <w:p w14:paraId="271A3B3D" w14:textId="77777777" w:rsidR="00982EEF" w:rsidRPr="00982EEF" w:rsidRDefault="00982EEF" w:rsidP="00FC62F4">
      <w:pPr>
        <w:numPr>
          <w:ilvl w:val="0"/>
          <w:numId w:val="43"/>
        </w:numPr>
        <w:spacing w:after="160" w:line="360" w:lineRule="auto"/>
        <w:contextualSpacing/>
        <w:jc w:val="both"/>
        <w:rPr>
          <w:rFonts w:ascii="Calibri" w:eastAsia="Calibri" w:hAnsi="Calibri" w:cs="Calibri"/>
        </w:rPr>
      </w:pPr>
      <w:r w:rsidRPr="00982EEF">
        <w:rPr>
          <w:rFonts w:ascii="Calibri" w:eastAsia="Calibri" w:hAnsi="Calibri" w:cs="Calibri"/>
        </w:rPr>
        <w:t xml:space="preserve">Projected turnover levels need to be based on secured contracts, letters of intent and/or verifiable market research. </w:t>
      </w:r>
    </w:p>
    <w:p w14:paraId="345F649C" w14:textId="77777777" w:rsidR="00982EEF" w:rsidRPr="00982EEF" w:rsidRDefault="00982EEF" w:rsidP="00FC62F4">
      <w:pPr>
        <w:numPr>
          <w:ilvl w:val="0"/>
          <w:numId w:val="43"/>
        </w:numPr>
        <w:spacing w:after="160" w:line="360" w:lineRule="auto"/>
        <w:contextualSpacing/>
        <w:jc w:val="both"/>
        <w:rPr>
          <w:rFonts w:ascii="Calibri" w:eastAsia="Calibri" w:hAnsi="Calibri" w:cs="Calibri"/>
        </w:rPr>
      </w:pPr>
      <w:r w:rsidRPr="00982EEF">
        <w:rPr>
          <w:rFonts w:ascii="Calibri" w:eastAsia="Calibri" w:hAnsi="Calibri" w:cs="Calibri"/>
        </w:rPr>
        <w:t>Copies of all contracts with customers, letters of intent from potential customers (detailing volumes, prices and duration) and/or verifiable market research to be provided.</w:t>
      </w:r>
    </w:p>
    <w:p w14:paraId="4AA37928" w14:textId="77777777" w:rsidR="00982EEF" w:rsidRPr="00982EEF" w:rsidRDefault="00982EEF" w:rsidP="00FC62F4">
      <w:pPr>
        <w:numPr>
          <w:ilvl w:val="0"/>
          <w:numId w:val="43"/>
        </w:numPr>
        <w:spacing w:after="160" w:line="360" w:lineRule="auto"/>
        <w:contextualSpacing/>
        <w:jc w:val="both"/>
        <w:rPr>
          <w:rFonts w:ascii="Calibri" w:eastAsia="Calibri" w:hAnsi="Calibri" w:cs="Calibri"/>
        </w:rPr>
      </w:pPr>
      <w:r w:rsidRPr="00982EEF">
        <w:rPr>
          <w:rFonts w:ascii="Calibri" w:eastAsia="Calibri" w:hAnsi="Calibri" w:cs="Calibri"/>
        </w:rPr>
        <w:t>Turnover levels projected without any marketing backup or based purely on verbal agreements will be significantly discounted, which could result in the business projections being non-viable.</w:t>
      </w:r>
    </w:p>
    <w:p w14:paraId="7C6BCE1E" w14:textId="77777777" w:rsidR="00982EEF" w:rsidRPr="00982EEF" w:rsidRDefault="00982EEF" w:rsidP="00FC62F4">
      <w:pPr>
        <w:numPr>
          <w:ilvl w:val="0"/>
          <w:numId w:val="42"/>
        </w:numPr>
        <w:spacing w:after="160" w:line="360" w:lineRule="auto"/>
        <w:contextualSpacing/>
        <w:jc w:val="both"/>
        <w:rPr>
          <w:rFonts w:ascii="Calibri" w:eastAsia="Calibri" w:hAnsi="Calibri" w:cs="Calibri"/>
        </w:rPr>
      </w:pPr>
      <w:r w:rsidRPr="00982EEF">
        <w:rPr>
          <w:rFonts w:ascii="Calibri" w:eastAsia="Calibri" w:hAnsi="Calibri" w:cs="Calibri"/>
        </w:rPr>
        <w:t>For existing businesses,</w:t>
      </w:r>
    </w:p>
    <w:p w14:paraId="4ECF45E4" w14:textId="77777777" w:rsidR="00982EEF" w:rsidRPr="00982EEF" w:rsidRDefault="00982EEF" w:rsidP="00FC62F4">
      <w:pPr>
        <w:numPr>
          <w:ilvl w:val="0"/>
          <w:numId w:val="44"/>
        </w:numPr>
        <w:spacing w:after="160" w:line="360" w:lineRule="auto"/>
        <w:contextualSpacing/>
        <w:jc w:val="both"/>
        <w:rPr>
          <w:rFonts w:ascii="Calibri" w:eastAsia="Calibri" w:hAnsi="Calibri" w:cs="Calibri"/>
        </w:rPr>
      </w:pPr>
      <w:r w:rsidRPr="00982EEF">
        <w:rPr>
          <w:rFonts w:ascii="Calibri" w:eastAsia="Calibri" w:hAnsi="Calibri" w:cs="Calibri"/>
        </w:rPr>
        <w:t>Details of existing contracts/orders being serviced and remaining periods and/or volumes on these contracts/orders.</w:t>
      </w:r>
    </w:p>
    <w:p w14:paraId="00B91260" w14:textId="2748297A" w:rsidR="00982EEF" w:rsidRPr="00982EEF" w:rsidRDefault="00982EEF" w:rsidP="00FC62F4">
      <w:pPr>
        <w:numPr>
          <w:ilvl w:val="0"/>
          <w:numId w:val="44"/>
        </w:numPr>
        <w:spacing w:after="160" w:line="360" w:lineRule="auto"/>
        <w:contextualSpacing/>
        <w:jc w:val="both"/>
        <w:rPr>
          <w:rFonts w:ascii="Calibri" w:eastAsia="Calibri" w:hAnsi="Calibri" w:cs="Calibri"/>
        </w:rPr>
      </w:pPr>
      <w:r w:rsidRPr="00982EEF">
        <w:rPr>
          <w:rFonts w:ascii="Calibri" w:eastAsia="Calibri" w:hAnsi="Calibri" w:cs="Calibri"/>
        </w:rPr>
        <w:t>Details of major customers and non-</w:t>
      </w:r>
      <w:r w:rsidR="00FC62F4" w:rsidRPr="00982EEF">
        <w:rPr>
          <w:rFonts w:ascii="Calibri" w:eastAsia="Calibri" w:hAnsi="Calibri" w:cs="Calibri"/>
        </w:rPr>
        <w:t>contract-based</w:t>
      </w:r>
      <w:r w:rsidRPr="00982EEF">
        <w:rPr>
          <w:rFonts w:ascii="Calibri" w:eastAsia="Calibri" w:hAnsi="Calibri" w:cs="Calibri"/>
        </w:rPr>
        <w:t xml:space="preserve"> work done each month over the past 12 months.</w:t>
      </w:r>
    </w:p>
    <w:p w14:paraId="5702987B" w14:textId="4C111515" w:rsidR="00982EEF" w:rsidRPr="00982EEF" w:rsidRDefault="00982EEF" w:rsidP="00FC62F4">
      <w:pPr>
        <w:numPr>
          <w:ilvl w:val="0"/>
          <w:numId w:val="42"/>
        </w:numPr>
        <w:spacing w:after="160" w:line="360" w:lineRule="auto"/>
        <w:contextualSpacing/>
        <w:jc w:val="both"/>
        <w:rPr>
          <w:rFonts w:ascii="Calibri" w:eastAsia="Calibri" w:hAnsi="Calibri" w:cs="Calibri"/>
        </w:rPr>
      </w:pPr>
      <w:r w:rsidRPr="00982EEF">
        <w:rPr>
          <w:rFonts w:ascii="Calibri" w:eastAsia="Calibri" w:hAnsi="Calibri" w:cs="Calibri"/>
        </w:rPr>
        <w:t>A detailed marketing strategy</w:t>
      </w:r>
      <w:r w:rsidR="00CD2B88">
        <w:rPr>
          <w:rFonts w:ascii="Calibri" w:eastAsia="Calibri" w:hAnsi="Calibri" w:cs="Calibri"/>
        </w:rPr>
        <w:t xml:space="preserve"> and verifiable market research.</w:t>
      </w:r>
    </w:p>
    <w:p w14:paraId="19A09BF3" w14:textId="77777777" w:rsidR="00982EEF" w:rsidRPr="00982EEF" w:rsidRDefault="00982EEF" w:rsidP="00FC62F4">
      <w:pPr>
        <w:numPr>
          <w:ilvl w:val="0"/>
          <w:numId w:val="42"/>
        </w:numPr>
        <w:spacing w:after="160" w:line="360" w:lineRule="auto"/>
        <w:contextualSpacing/>
        <w:jc w:val="both"/>
        <w:rPr>
          <w:rFonts w:ascii="Calibri" w:eastAsia="Calibri" w:hAnsi="Calibri" w:cs="Calibri"/>
        </w:rPr>
      </w:pPr>
      <w:r w:rsidRPr="00982EEF">
        <w:rPr>
          <w:rFonts w:ascii="Calibri" w:eastAsia="Calibri" w:hAnsi="Calibri" w:cs="Calibri"/>
        </w:rPr>
        <w:t>Some of the areas that the marketing research should focus on are:</w:t>
      </w:r>
    </w:p>
    <w:p w14:paraId="418B827C" w14:textId="77777777" w:rsidR="00982EEF" w:rsidRPr="00982EEF" w:rsidRDefault="00982EEF" w:rsidP="00FC62F4">
      <w:pPr>
        <w:numPr>
          <w:ilvl w:val="0"/>
          <w:numId w:val="45"/>
        </w:numPr>
        <w:spacing w:after="160" w:line="360" w:lineRule="auto"/>
        <w:contextualSpacing/>
        <w:jc w:val="both"/>
        <w:rPr>
          <w:rFonts w:ascii="Calibri" w:eastAsia="Calibri" w:hAnsi="Calibri" w:cs="Calibri"/>
        </w:rPr>
      </w:pPr>
      <w:r w:rsidRPr="00982EEF">
        <w:rPr>
          <w:rFonts w:ascii="Calibri" w:eastAsia="Calibri" w:hAnsi="Calibri" w:cs="Calibri"/>
        </w:rPr>
        <w:t>Competitor analysis (e.g. pricing, product or service portfolio, key target market and locations etc.);</w:t>
      </w:r>
    </w:p>
    <w:p w14:paraId="20199448" w14:textId="77777777" w:rsidR="00982EEF" w:rsidRPr="00982EEF" w:rsidRDefault="00982EEF" w:rsidP="00FC62F4">
      <w:pPr>
        <w:numPr>
          <w:ilvl w:val="0"/>
          <w:numId w:val="45"/>
        </w:numPr>
        <w:spacing w:after="160" w:line="360" w:lineRule="auto"/>
        <w:contextualSpacing/>
        <w:jc w:val="both"/>
        <w:rPr>
          <w:rFonts w:ascii="Calibri" w:eastAsia="Calibri" w:hAnsi="Calibri" w:cs="Calibri"/>
        </w:rPr>
      </w:pPr>
      <w:r w:rsidRPr="00982EEF">
        <w:rPr>
          <w:rFonts w:ascii="Calibri" w:eastAsia="Calibri" w:hAnsi="Calibri" w:cs="Calibri"/>
        </w:rPr>
        <w:t>Competitive edge of the business;</w:t>
      </w:r>
    </w:p>
    <w:p w14:paraId="105A61B4" w14:textId="77777777" w:rsidR="00982EEF" w:rsidRPr="00982EEF" w:rsidRDefault="00982EEF" w:rsidP="00FC62F4">
      <w:pPr>
        <w:numPr>
          <w:ilvl w:val="0"/>
          <w:numId w:val="45"/>
        </w:numPr>
        <w:spacing w:after="160" w:line="360" w:lineRule="auto"/>
        <w:contextualSpacing/>
        <w:jc w:val="both"/>
        <w:rPr>
          <w:rFonts w:ascii="Calibri" w:eastAsia="Calibri" w:hAnsi="Calibri" w:cs="Calibri"/>
        </w:rPr>
      </w:pPr>
      <w:r w:rsidRPr="00982EEF">
        <w:rPr>
          <w:rFonts w:ascii="Calibri" w:eastAsia="Calibri" w:hAnsi="Calibri" w:cs="Calibri"/>
        </w:rPr>
        <w:t>Demand vs. supply;</w:t>
      </w:r>
    </w:p>
    <w:p w14:paraId="7662FE2B" w14:textId="77777777" w:rsidR="00982EEF" w:rsidRPr="00982EEF" w:rsidRDefault="00982EEF" w:rsidP="00FC62F4">
      <w:pPr>
        <w:numPr>
          <w:ilvl w:val="0"/>
          <w:numId w:val="45"/>
        </w:numPr>
        <w:spacing w:after="160" w:line="360" w:lineRule="auto"/>
        <w:contextualSpacing/>
        <w:jc w:val="both"/>
        <w:rPr>
          <w:rFonts w:ascii="Calibri" w:eastAsia="Calibri" w:hAnsi="Calibri" w:cs="Calibri"/>
        </w:rPr>
      </w:pPr>
      <w:r w:rsidRPr="00982EEF">
        <w:rPr>
          <w:rFonts w:ascii="Calibri" w:eastAsia="Calibri" w:hAnsi="Calibri" w:cs="Calibri"/>
        </w:rPr>
        <w:t>Future developments (technological, new market entrants, alternate products etc.); o Other networks and relationships created;</w:t>
      </w:r>
    </w:p>
    <w:p w14:paraId="5F532A9F" w14:textId="2CB4AE8D" w:rsidR="00982EEF" w:rsidRDefault="00982EEF" w:rsidP="00FC62F4">
      <w:pPr>
        <w:numPr>
          <w:ilvl w:val="0"/>
          <w:numId w:val="45"/>
        </w:numPr>
        <w:spacing w:after="160" w:line="360" w:lineRule="auto"/>
        <w:contextualSpacing/>
        <w:jc w:val="both"/>
        <w:rPr>
          <w:rFonts w:ascii="Calibri" w:eastAsia="Calibri" w:hAnsi="Calibri" w:cs="Calibri"/>
        </w:rPr>
      </w:pPr>
      <w:r w:rsidRPr="00982EEF">
        <w:rPr>
          <w:rFonts w:ascii="Calibri" w:eastAsia="Calibri" w:hAnsi="Calibri" w:cs="Calibri"/>
        </w:rPr>
        <w:t>Selling strategy used (e.g. discounts offered, rebates etc.)</w:t>
      </w:r>
    </w:p>
    <w:p w14:paraId="2A991FE8" w14:textId="77777777" w:rsidR="00FC62F4" w:rsidRPr="00982EEF" w:rsidRDefault="00FC62F4" w:rsidP="00CD2B88">
      <w:pPr>
        <w:spacing w:after="160" w:line="360" w:lineRule="auto"/>
        <w:ind w:left="720"/>
        <w:contextualSpacing/>
        <w:jc w:val="both"/>
        <w:rPr>
          <w:rFonts w:ascii="Calibri" w:eastAsia="Calibri" w:hAnsi="Calibri" w:cs="Calibri"/>
        </w:rPr>
      </w:pPr>
    </w:p>
    <w:p w14:paraId="151EA361"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FINANCIAL INFORMATION AND FORECASTS</w:t>
      </w:r>
    </w:p>
    <w:p w14:paraId="536E8027" w14:textId="77777777" w:rsidR="00982EEF" w:rsidRPr="00982EEF" w:rsidRDefault="00982EEF" w:rsidP="00FC62F4">
      <w:pPr>
        <w:numPr>
          <w:ilvl w:val="0"/>
          <w:numId w:val="46"/>
        </w:numPr>
        <w:spacing w:after="160" w:line="360" w:lineRule="auto"/>
        <w:contextualSpacing/>
        <w:jc w:val="both"/>
        <w:rPr>
          <w:rFonts w:ascii="Calibri" w:eastAsia="Calibri" w:hAnsi="Calibri" w:cs="Calibri"/>
        </w:rPr>
      </w:pPr>
      <w:r w:rsidRPr="00982EEF">
        <w:rPr>
          <w:rFonts w:ascii="Calibri" w:eastAsia="Calibri" w:hAnsi="Calibri" w:cs="Calibri"/>
        </w:rPr>
        <w:t>Detailed five-year income statement, balance sheet and cash flow forecasts. Show monthly forecasts for the first 12 months.</w:t>
      </w:r>
    </w:p>
    <w:p w14:paraId="51373B2F" w14:textId="77777777" w:rsidR="00982EEF" w:rsidRPr="00982EEF" w:rsidRDefault="00982EEF" w:rsidP="00FC62F4">
      <w:pPr>
        <w:numPr>
          <w:ilvl w:val="0"/>
          <w:numId w:val="46"/>
        </w:numPr>
        <w:spacing w:after="160" w:line="360" w:lineRule="auto"/>
        <w:contextualSpacing/>
        <w:jc w:val="both"/>
        <w:rPr>
          <w:rFonts w:ascii="Calibri" w:eastAsia="Calibri" w:hAnsi="Calibri" w:cs="Calibri"/>
        </w:rPr>
      </w:pPr>
      <w:r w:rsidRPr="00982EEF">
        <w:rPr>
          <w:rFonts w:ascii="Calibri" w:eastAsia="Calibri" w:hAnsi="Calibri" w:cs="Calibri"/>
        </w:rPr>
        <w:t xml:space="preserve"> Amount of funding applied for and how the funds are to be spent.</w:t>
      </w:r>
    </w:p>
    <w:p w14:paraId="4EE66885" w14:textId="1C238F40" w:rsidR="00982EEF" w:rsidRPr="00982EEF" w:rsidRDefault="00982EEF" w:rsidP="00FC62F4">
      <w:pPr>
        <w:numPr>
          <w:ilvl w:val="0"/>
          <w:numId w:val="46"/>
        </w:numPr>
        <w:spacing w:after="160" w:line="360" w:lineRule="auto"/>
        <w:contextualSpacing/>
        <w:jc w:val="both"/>
        <w:rPr>
          <w:rFonts w:ascii="Calibri" w:eastAsia="Calibri" w:hAnsi="Calibri" w:cs="Calibri"/>
        </w:rPr>
      </w:pPr>
      <w:r w:rsidRPr="00982EEF">
        <w:rPr>
          <w:rFonts w:ascii="Calibri" w:eastAsia="Calibri" w:hAnsi="Calibri" w:cs="Calibri"/>
        </w:rPr>
        <w:t xml:space="preserve"> </w:t>
      </w:r>
      <w:r w:rsidR="004345BD" w:rsidRPr="00FC62F4">
        <w:rPr>
          <w:rFonts w:ascii="Calibri" w:eastAsia="Calibri" w:hAnsi="Calibri" w:cs="Calibri"/>
        </w:rPr>
        <w:t>Where applicable, provide c</w:t>
      </w:r>
      <w:r w:rsidRPr="00982EEF">
        <w:rPr>
          <w:rFonts w:ascii="Calibri" w:eastAsia="Calibri" w:hAnsi="Calibri" w:cs="Calibri"/>
        </w:rPr>
        <w:t>opies of agreements with other financiers for existing loans.</w:t>
      </w:r>
    </w:p>
    <w:p w14:paraId="7844861D" w14:textId="1B3B473F" w:rsidR="00982EEF" w:rsidRPr="00982EEF" w:rsidRDefault="00982EEF" w:rsidP="00FC62F4">
      <w:pPr>
        <w:numPr>
          <w:ilvl w:val="0"/>
          <w:numId w:val="46"/>
        </w:numPr>
        <w:spacing w:after="160" w:line="360" w:lineRule="auto"/>
        <w:contextualSpacing/>
        <w:jc w:val="both"/>
        <w:rPr>
          <w:rFonts w:ascii="Calibri" w:eastAsia="Calibri" w:hAnsi="Calibri" w:cs="Calibri"/>
        </w:rPr>
      </w:pPr>
      <w:r w:rsidRPr="00982EEF">
        <w:rPr>
          <w:rFonts w:ascii="Calibri" w:eastAsia="Calibri" w:hAnsi="Calibri" w:cs="Calibri"/>
        </w:rPr>
        <w:t>Details of overdraft and other debt facilities in place.</w:t>
      </w:r>
    </w:p>
    <w:p w14:paraId="77D9F188" w14:textId="66A18C2D" w:rsidR="00982EEF" w:rsidRPr="00982EEF" w:rsidRDefault="00982EEF" w:rsidP="00FC62F4">
      <w:pPr>
        <w:numPr>
          <w:ilvl w:val="0"/>
          <w:numId w:val="46"/>
        </w:numPr>
        <w:spacing w:after="160" w:line="360" w:lineRule="auto"/>
        <w:contextualSpacing/>
        <w:jc w:val="both"/>
        <w:rPr>
          <w:rFonts w:ascii="Calibri" w:eastAsia="Calibri" w:hAnsi="Calibri" w:cs="Calibri"/>
        </w:rPr>
      </w:pPr>
      <w:r w:rsidRPr="00982EEF">
        <w:rPr>
          <w:rFonts w:ascii="Calibri" w:eastAsia="Calibri" w:hAnsi="Calibri" w:cs="Calibri"/>
        </w:rPr>
        <w:t>For existing businesses</w:t>
      </w:r>
      <w:r w:rsidR="004345BD" w:rsidRPr="00FC62F4">
        <w:rPr>
          <w:rFonts w:ascii="Calibri" w:eastAsia="Calibri" w:hAnsi="Calibri" w:cs="Calibri"/>
        </w:rPr>
        <w:t>,</w:t>
      </w:r>
      <w:r w:rsidRPr="00982EEF">
        <w:rPr>
          <w:rFonts w:ascii="Calibri" w:eastAsia="Calibri" w:hAnsi="Calibri" w:cs="Calibri"/>
        </w:rPr>
        <w:t xml:space="preserve"> historical financial statements for two years (audited/draft where applicable) and latest management accounts (not older than three months).</w:t>
      </w:r>
    </w:p>
    <w:p w14:paraId="7F926169" w14:textId="77777777" w:rsidR="004345BD" w:rsidRPr="00FC62F4" w:rsidRDefault="004345BD" w:rsidP="00FC62F4">
      <w:pPr>
        <w:spacing w:after="160" w:line="360" w:lineRule="auto"/>
        <w:jc w:val="both"/>
        <w:rPr>
          <w:rFonts w:ascii="Calibri" w:eastAsia="Calibri" w:hAnsi="Calibri" w:cs="Calibri"/>
          <w:b/>
          <w:bCs/>
        </w:rPr>
      </w:pPr>
    </w:p>
    <w:p w14:paraId="7F13D6ED" w14:textId="61B889FC"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NOTE IN PREPARING FINANCIAL PROJECTIONS:</w:t>
      </w:r>
    </w:p>
    <w:p w14:paraId="37295149"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BALANCE SHEET</w:t>
      </w:r>
    </w:p>
    <w:p w14:paraId="47203BDB" w14:textId="77777777" w:rsidR="00982EEF" w:rsidRPr="00982EEF" w:rsidRDefault="00982EEF" w:rsidP="00FC62F4">
      <w:pPr>
        <w:numPr>
          <w:ilvl w:val="0"/>
          <w:numId w:val="47"/>
        </w:numPr>
        <w:spacing w:after="160" w:line="360" w:lineRule="auto"/>
        <w:contextualSpacing/>
        <w:jc w:val="both"/>
        <w:rPr>
          <w:rFonts w:ascii="Calibri" w:eastAsia="Calibri" w:hAnsi="Calibri" w:cs="Calibri"/>
        </w:rPr>
      </w:pPr>
      <w:r w:rsidRPr="00982EEF">
        <w:rPr>
          <w:rFonts w:ascii="Calibri" w:eastAsia="Calibri" w:hAnsi="Calibri" w:cs="Calibri"/>
        </w:rPr>
        <w:t>Include all existing assets and liabilities as well as those that will be brought into the company as per the current application for finance.</w:t>
      </w:r>
    </w:p>
    <w:p w14:paraId="3AA50E56" w14:textId="77777777" w:rsidR="00982EEF" w:rsidRPr="00982EEF" w:rsidRDefault="00982EEF" w:rsidP="00FC62F4">
      <w:pPr>
        <w:numPr>
          <w:ilvl w:val="0"/>
          <w:numId w:val="47"/>
        </w:numPr>
        <w:spacing w:after="160" w:line="360" w:lineRule="auto"/>
        <w:contextualSpacing/>
        <w:jc w:val="both"/>
        <w:rPr>
          <w:rFonts w:ascii="Calibri" w:eastAsia="Calibri" w:hAnsi="Calibri" w:cs="Calibri"/>
        </w:rPr>
      </w:pPr>
      <w:r w:rsidRPr="00982EEF">
        <w:rPr>
          <w:rFonts w:ascii="Calibri" w:eastAsia="Calibri" w:hAnsi="Calibri" w:cs="Calibri"/>
        </w:rPr>
        <w:t xml:space="preserve"> For new loans, budget on realistic payback periods (usually five years for IDC purposes, but will depend on the company’s cash flow forecasts and may vary based on the industry).</w:t>
      </w:r>
    </w:p>
    <w:p w14:paraId="6923C18C" w14:textId="77777777" w:rsidR="00982EEF" w:rsidRPr="00982EEF" w:rsidRDefault="00982EEF" w:rsidP="00FC62F4">
      <w:pPr>
        <w:numPr>
          <w:ilvl w:val="0"/>
          <w:numId w:val="47"/>
        </w:numPr>
        <w:spacing w:after="160" w:line="360" w:lineRule="auto"/>
        <w:contextualSpacing/>
        <w:jc w:val="both"/>
        <w:rPr>
          <w:rFonts w:ascii="Calibri" w:eastAsia="Calibri" w:hAnsi="Calibri" w:cs="Calibri"/>
        </w:rPr>
      </w:pPr>
      <w:r w:rsidRPr="00982EEF">
        <w:rPr>
          <w:rFonts w:ascii="Calibri" w:eastAsia="Calibri" w:hAnsi="Calibri" w:cs="Calibri"/>
        </w:rPr>
        <w:t xml:space="preserve"> Working capital levels (debtors and creditors) to be budgeted for in terms of company’s payment policies or as negotiated with debtors and creditors.</w:t>
      </w:r>
    </w:p>
    <w:p w14:paraId="1BC4FC91" w14:textId="77777777" w:rsidR="00982EEF" w:rsidRPr="00982EEF" w:rsidRDefault="00982EEF" w:rsidP="00FC62F4">
      <w:pPr>
        <w:numPr>
          <w:ilvl w:val="0"/>
          <w:numId w:val="47"/>
        </w:numPr>
        <w:spacing w:after="160" w:line="360" w:lineRule="auto"/>
        <w:contextualSpacing/>
        <w:jc w:val="both"/>
        <w:rPr>
          <w:rFonts w:ascii="Calibri" w:eastAsia="Calibri" w:hAnsi="Calibri" w:cs="Calibri"/>
        </w:rPr>
      </w:pPr>
      <w:r w:rsidRPr="00982EEF">
        <w:rPr>
          <w:rFonts w:ascii="Calibri" w:eastAsia="Calibri" w:hAnsi="Calibri" w:cs="Calibri"/>
        </w:rPr>
        <w:t>Stock to be budgeted for based on anticipated stock levels to be held (include raw materials, work in progress and finished goods).</w:t>
      </w:r>
    </w:p>
    <w:p w14:paraId="6F19FEF2" w14:textId="77777777" w:rsidR="00982EEF" w:rsidRPr="00982EEF" w:rsidRDefault="00982EEF" w:rsidP="00FC62F4">
      <w:pPr>
        <w:numPr>
          <w:ilvl w:val="0"/>
          <w:numId w:val="47"/>
        </w:numPr>
        <w:spacing w:after="160" w:line="360" w:lineRule="auto"/>
        <w:contextualSpacing/>
        <w:jc w:val="both"/>
        <w:rPr>
          <w:rFonts w:ascii="Calibri" w:eastAsia="Calibri" w:hAnsi="Calibri" w:cs="Calibri"/>
        </w:rPr>
      </w:pPr>
      <w:r w:rsidRPr="00982EEF">
        <w:rPr>
          <w:rFonts w:ascii="Calibri" w:eastAsia="Calibri" w:hAnsi="Calibri" w:cs="Calibri"/>
        </w:rPr>
        <w:t>Owners’ contribution towards the business to be included as shareholders’/members’ loans. This needs to be unencumbered, interest-free and with no fixed repayment terms.</w:t>
      </w:r>
    </w:p>
    <w:p w14:paraId="301EBEF3" w14:textId="77777777" w:rsidR="00FC62F4" w:rsidRDefault="00FC62F4" w:rsidP="00FC62F4">
      <w:pPr>
        <w:spacing w:after="160" w:line="360" w:lineRule="auto"/>
        <w:jc w:val="both"/>
        <w:rPr>
          <w:rFonts w:ascii="Calibri" w:eastAsia="Calibri" w:hAnsi="Calibri" w:cs="Calibri"/>
          <w:b/>
          <w:bCs/>
        </w:rPr>
      </w:pPr>
    </w:p>
    <w:p w14:paraId="225C6315" w14:textId="798CF84E"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INCOME STATEMENT</w:t>
      </w:r>
    </w:p>
    <w:p w14:paraId="4D51E4EF" w14:textId="77777777" w:rsidR="00982EEF" w:rsidRPr="00982EEF" w:rsidRDefault="00982EEF" w:rsidP="00FC62F4">
      <w:pPr>
        <w:numPr>
          <w:ilvl w:val="0"/>
          <w:numId w:val="48"/>
        </w:numPr>
        <w:spacing w:after="160" w:line="360" w:lineRule="auto"/>
        <w:contextualSpacing/>
        <w:jc w:val="both"/>
        <w:rPr>
          <w:rFonts w:ascii="Calibri" w:eastAsia="Calibri" w:hAnsi="Calibri" w:cs="Calibri"/>
        </w:rPr>
      </w:pPr>
      <w:r w:rsidRPr="00982EEF">
        <w:rPr>
          <w:rFonts w:ascii="Calibri" w:eastAsia="Calibri" w:hAnsi="Calibri" w:cs="Calibri"/>
        </w:rPr>
        <w:t>Sales projections should tie in closely with any contracts and letters of intent obtained from potential customers and marketing research performed. Sales should be conservatively phased into expected levels over a reasonable period to allow for the time it will take to penetrate the market.</w:t>
      </w:r>
    </w:p>
    <w:p w14:paraId="59C88987" w14:textId="77777777" w:rsidR="00982EEF" w:rsidRPr="00982EEF" w:rsidRDefault="00982EEF" w:rsidP="00FC62F4">
      <w:pPr>
        <w:numPr>
          <w:ilvl w:val="0"/>
          <w:numId w:val="48"/>
        </w:numPr>
        <w:spacing w:after="160" w:line="360" w:lineRule="auto"/>
        <w:contextualSpacing/>
        <w:jc w:val="both"/>
        <w:rPr>
          <w:rFonts w:ascii="Calibri" w:eastAsia="Calibri" w:hAnsi="Calibri" w:cs="Calibri"/>
        </w:rPr>
      </w:pPr>
      <w:r w:rsidRPr="00982EEF">
        <w:rPr>
          <w:rFonts w:ascii="Calibri" w:eastAsia="Calibri" w:hAnsi="Calibri" w:cs="Calibri"/>
        </w:rPr>
        <w:t>Cost of sales to be accurately costed and budgeted for per product item.</w:t>
      </w:r>
    </w:p>
    <w:p w14:paraId="7D50DEAD" w14:textId="77777777" w:rsidR="00982EEF" w:rsidRPr="00982EEF" w:rsidRDefault="00982EEF" w:rsidP="00FC62F4">
      <w:pPr>
        <w:numPr>
          <w:ilvl w:val="0"/>
          <w:numId w:val="48"/>
        </w:numPr>
        <w:spacing w:after="160" w:line="360" w:lineRule="auto"/>
        <w:contextualSpacing/>
        <w:jc w:val="both"/>
        <w:rPr>
          <w:rFonts w:ascii="Calibri" w:eastAsia="Calibri" w:hAnsi="Calibri" w:cs="Calibri"/>
        </w:rPr>
      </w:pPr>
      <w:r w:rsidRPr="00982EEF">
        <w:rPr>
          <w:rFonts w:ascii="Calibri" w:eastAsia="Calibri" w:hAnsi="Calibri" w:cs="Calibri"/>
        </w:rPr>
        <w:t>Take all possible expenses into account. Expenses frequently omitted include:</w:t>
      </w:r>
    </w:p>
    <w:p w14:paraId="227B7C80" w14:textId="4FB0831A" w:rsidR="00982EEF" w:rsidRPr="00982EEF" w:rsidRDefault="00982EEF" w:rsidP="00FC62F4">
      <w:pPr>
        <w:numPr>
          <w:ilvl w:val="0"/>
          <w:numId w:val="49"/>
        </w:numPr>
        <w:spacing w:after="160" w:line="360" w:lineRule="auto"/>
        <w:contextualSpacing/>
        <w:jc w:val="both"/>
        <w:rPr>
          <w:rFonts w:ascii="Calibri" w:eastAsia="Calibri" w:hAnsi="Calibri" w:cs="Calibri"/>
        </w:rPr>
      </w:pPr>
      <w:r w:rsidRPr="00982EEF">
        <w:rPr>
          <w:rFonts w:ascii="Calibri" w:eastAsia="Calibri" w:hAnsi="Calibri" w:cs="Calibri"/>
        </w:rPr>
        <w:t>Depreciation; Security costs; Insurance costs; Bank, audit, legal and IT related charges; Interest costs; and Royalties, commissions and discounts.</w:t>
      </w:r>
    </w:p>
    <w:p w14:paraId="7663F278" w14:textId="77777777" w:rsidR="00982EEF" w:rsidRPr="00982EEF" w:rsidRDefault="00982EEF" w:rsidP="00FC62F4">
      <w:pPr>
        <w:numPr>
          <w:ilvl w:val="0"/>
          <w:numId w:val="50"/>
        </w:numPr>
        <w:spacing w:after="160" w:line="360" w:lineRule="auto"/>
        <w:contextualSpacing/>
        <w:jc w:val="both"/>
        <w:rPr>
          <w:rFonts w:ascii="Calibri" w:eastAsia="Calibri" w:hAnsi="Calibri" w:cs="Calibri"/>
        </w:rPr>
      </w:pPr>
      <w:r w:rsidRPr="00982EEF">
        <w:rPr>
          <w:rFonts w:ascii="Calibri" w:eastAsia="Calibri" w:hAnsi="Calibri" w:cs="Calibri"/>
        </w:rPr>
        <w:t>All expenses in the income statement should be adequate for the size of the business and its operations. For example, the salaries and wages bill should be directly linked to the number of staff (including directors) to be hired, multiplied by their total cost-to-company.</w:t>
      </w:r>
    </w:p>
    <w:p w14:paraId="5902C9C0" w14:textId="7585A8F4" w:rsidR="00982EEF" w:rsidRPr="00982EEF" w:rsidRDefault="00982EEF" w:rsidP="00FC62F4">
      <w:pPr>
        <w:numPr>
          <w:ilvl w:val="0"/>
          <w:numId w:val="50"/>
        </w:numPr>
        <w:spacing w:after="160" w:line="360" w:lineRule="auto"/>
        <w:contextualSpacing/>
        <w:jc w:val="both"/>
        <w:rPr>
          <w:rFonts w:ascii="Calibri" w:eastAsia="Calibri" w:hAnsi="Calibri" w:cs="Calibri"/>
        </w:rPr>
      </w:pPr>
      <w:r w:rsidRPr="00982EEF">
        <w:rPr>
          <w:rFonts w:ascii="Calibri" w:eastAsia="Calibri" w:hAnsi="Calibri" w:cs="Calibri"/>
        </w:rPr>
        <w:t>Normal company tax to be factored into the income statement.</w:t>
      </w:r>
    </w:p>
    <w:p w14:paraId="5B02BD77" w14:textId="2E02B56A" w:rsidR="00982EEF" w:rsidRDefault="00982EEF" w:rsidP="00FC62F4">
      <w:pPr>
        <w:spacing w:after="160" w:line="360" w:lineRule="auto"/>
        <w:jc w:val="both"/>
        <w:rPr>
          <w:rFonts w:ascii="Calibri" w:eastAsia="Calibri" w:hAnsi="Calibri" w:cs="Calibri"/>
        </w:rPr>
      </w:pPr>
    </w:p>
    <w:p w14:paraId="38F672C8" w14:textId="6BAA8A73" w:rsidR="00FC62F4" w:rsidRDefault="00FC62F4" w:rsidP="00FC62F4">
      <w:pPr>
        <w:spacing w:after="160" w:line="360" w:lineRule="auto"/>
        <w:jc w:val="both"/>
        <w:rPr>
          <w:rFonts w:ascii="Calibri" w:eastAsia="Calibri" w:hAnsi="Calibri" w:cs="Calibri"/>
        </w:rPr>
      </w:pPr>
    </w:p>
    <w:p w14:paraId="088E42DC" w14:textId="54A7A6BF" w:rsidR="002940C5" w:rsidRDefault="002940C5" w:rsidP="00FC62F4">
      <w:pPr>
        <w:spacing w:after="160" w:line="360" w:lineRule="auto"/>
        <w:jc w:val="both"/>
        <w:rPr>
          <w:rFonts w:ascii="Calibri" w:eastAsia="Calibri" w:hAnsi="Calibri" w:cs="Calibri"/>
        </w:rPr>
      </w:pPr>
    </w:p>
    <w:p w14:paraId="3EB4C966" w14:textId="77777777" w:rsidR="002940C5" w:rsidRPr="00982EEF" w:rsidRDefault="002940C5" w:rsidP="00FC62F4">
      <w:pPr>
        <w:spacing w:after="160" w:line="360" w:lineRule="auto"/>
        <w:jc w:val="both"/>
        <w:rPr>
          <w:rFonts w:ascii="Calibri" w:eastAsia="Calibri" w:hAnsi="Calibri" w:cs="Calibri"/>
        </w:rPr>
      </w:pPr>
    </w:p>
    <w:p w14:paraId="132B5B98" w14:textId="77777777" w:rsidR="00982EEF" w:rsidRPr="00982EEF" w:rsidRDefault="00982EEF" w:rsidP="00FC62F4">
      <w:pPr>
        <w:spacing w:after="160" w:line="360" w:lineRule="auto"/>
        <w:jc w:val="both"/>
        <w:rPr>
          <w:rFonts w:ascii="Calibri" w:eastAsia="Calibri" w:hAnsi="Calibri" w:cs="Calibri"/>
          <w:b/>
          <w:bCs/>
          <w:i/>
          <w:iCs/>
        </w:rPr>
      </w:pPr>
      <w:r w:rsidRPr="00982EEF">
        <w:rPr>
          <w:rFonts w:ascii="Calibri" w:eastAsia="Calibri" w:hAnsi="Calibri" w:cs="Calibri"/>
          <w:b/>
          <w:bCs/>
          <w:i/>
          <w:iCs/>
        </w:rPr>
        <w:lastRenderedPageBreak/>
        <w:t>DISCLAIMER:</w:t>
      </w:r>
    </w:p>
    <w:p w14:paraId="01659623" w14:textId="77777777" w:rsidR="00982EEF" w:rsidRPr="00982EEF" w:rsidRDefault="00982EEF" w:rsidP="00FC62F4">
      <w:pPr>
        <w:spacing w:after="160" w:line="360" w:lineRule="auto"/>
        <w:jc w:val="both"/>
        <w:rPr>
          <w:rFonts w:ascii="Calibri" w:eastAsia="Calibri" w:hAnsi="Calibri" w:cs="Calibri"/>
          <w:i/>
          <w:iCs/>
        </w:rPr>
      </w:pPr>
      <w:r w:rsidRPr="00982EEF">
        <w:rPr>
          <w:rFonts w:ascii="Calibri" w:eastAsia="Calibri" w:hAnsi="Calibri" w:cs="Calibri"/>
          <w:i/>
          <w:iCs/>
        </w:rPr>
        <w:t>Applicants should use their own preferred sources of information to compile business plans, based on the nature of their businesses. The above-mentioned information constitute a summary of our general guidelines, not an exhaustive list of requirements. Submission of an application in line with the guidelines do not guarantee that IDC will approve a funding application.</w:t>
      </w:r>
    </w:p>
    <w:p w14:paraId="1CACBD7C" w14:textId="19E96601" w:rsidR="00982EEF" w:rsidRPr="00982EEF" w:rsidRDefault="00982EEF" w:rsidP="00FC62F4">
      <w:pPr>
        <w:spacing w:after="160" w:line="360" w:lineRule="auto"/>
        <w:jc w:val="both"/>
        <w:rPr>
          <w:rFonts w:ascii="Calibri" w:eastAsia="Calibri" w:hAnsi="Calibri" w:cs="Calibri"/>
          <w:i/>
          <w:iCs/>
        </w:rPr>
      </w:pPr>
      <w:r w:rsidRPr="00982EEF">
        <w:rPr>
          <w:rFonts w:ascii="Calibri" w:eastAsia="Calibri" w:hAnsi="Calibri" w:cs="Calibri"/>
          <w:i/>
          <w:iCs/>
        </w:rPr>
        <w:t>This Business Plan Guideline document is neither an agreement nor an offer. It is to provide the</w:t>
      </w:r>
      <w:r w:rsidR="00FC62F4" w:rsidRPr="00FC62F4">
        <w:rPr>
          <w:rFonts w:ascii="Calibri" w:eastAsia="Calibri" w:hAnsi="Calibri" w:cs="Calibri"/>
          <w:i/>
          <w:iCs/>
        </w:rPr>
        <w:t xml:space="preserve"> </w:t>
      </w:r>
      <w:r w:rsidRPr="00982EEF">
        <w:rPr>
          <w:rFonts w:ascii="Calibri" w:eastAsia="Calibri" w:hAnsi="Calibri" w:cs="Calibri"/>
          <w:i/>
          <w:iCs/>
        </w:rPr>
        <w:t>Applicant(s) with information to assist the Applicant to formulate its business plan. These guidelines do not claim to contain all the information each Applicant may require. Each Applicant should conduct its own investigations and analysis and should check the accuracy, reliability and completeness of the information in this Business Plan Guidelines document and where necessary obtain independent advice.</w:t>
      </w:r>
    </w:p>
    <w:p w14:paraId="29EE093D" w14:textId="77777777" w:rsidR="00982EEF" w:rsidRPr="00982EEF" w:rsidRDefault="00982EEF" w:rsidP="00FC62F4">
      <w:pPr>
        <w:spacing w:after="160" w:line="360" w:lineRule="auto"/>
        <w:jc w:val="both"/>
        <w:rPr>
          <w:rFonts w:ascii="Calibri" w:eastAsia="Calibri" w:hAnsi="Calibri" w:cs="Calibri"/>
          <w:i/>
          <w:iCs/>
        </w:rPr>
      </w:pPr>
      <w:r w:rsidRPr="00982EEF">
        <w:rPr>
          <w:rFonts w:ascii="Calibri" w:eastAsia="Calibri" w:hAnsi="Calibri" w:cs="Calibri"/>
          <w:i/>
          <w:iCs/>
        </w:rPr>
        <w:t>IDC and the dtic makes no representation or warranty and shall incur no liability under any law, statute, rules or regulations as to the accuracy, reliability or completeness of this Business Plan Guidelines. IDC may in its absolute discretion, but without being under any obligation to do so, update, amend or supplement the information in this Business Plan Guidelines and without notice.</w:t>
      </w:r>
    </w:p>
    <w:p w14:paraId="2BE53A6C" w14:textId="77777777" w:rsidR="00982EEF" w:rsidRPr="00982EEF" w:rsidRDefault="00982EEF" w:rsidP="00FC62F4">
      <w:pPr>
        <w:spacing w:after="160" w:line="360" w:lineRule="auto"/>
        <w:jc w:val="both"/>
        <w:rPr>
          <w:rFonts w:ascii="Calibri" w:eastAsia="Calibri" w:hAnsi="Calibri" w:cs="Calibri"/>
          <w:i/>
          <w:iCs/>
        </w:rPr>
      </w:pPr>
      <w:r w:rsidRPr="00982EEF">
        <w:rPr>
          <w:rFonts w:ascii="Calibri" w:eastAsia="Calibri" w:hAnsi="Calibri" w:cs="Calibri"/>
          <w:i/>
          <w:iCs/>
        </w:rPr>
        <w:t>The Applicant hereby consents to the IDC providing the information submitted pursuant to a funding application to a third party in adherence to the Promotion of Access to Information Act (“PAIA”) and other legislation should it be required to so disclose.</w:t>
      </w:r>
    </w:p>
    <w:p w14:paraId="39CECB65" w14:textId="7DC32873"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i/>
          <w:iCs/>
        </w:rPr>
        <w:t>The Business Plan Guidelines must be read in conjunction with the mandatory information and</w:t>
      </w:r>
      <w:r w:rsidR="00FC62F4" w:rsidRPr="00FC62F4">
        <w:rPr>
          <w:rFonts w:ascii="Calibri" w:eastAsia="Calibri" w:hAnsi="Calibri" w:cs="Calibri"/>
          <w:i/>
          <w:iCs/>
        </w:rPr>
        <w:t xml:space="preserve"> </w:t>
      </w:r>
      <w:r w:rsidRPr="00982EEF">
        <w:rPr>
          <w:rFonts w:ascii="Calibri" w:eastAsia="Calibri" w:hAnsi="Calibri" w:cs="Calibri"/>
          <w:i/>
          <w:iCs/>
        </w:rPr>
        <w:t>documentation to be made available to the Applicant by the IDC following receipt of the Application.</w:t>
      </w:r>
    </w:p>
    <w:p w14:paraId="07EC2DE8" w14:textId="77777777" w:rsidR="001061D7" w:rsidRPr="00FC62F4" w:rsidRDefault="001061D7" w:rsidP="00FC62F4">
      <w:pPr>
        <w:pStyle w:val="ListParagraph"/>
        <w:spacing w:line="360" w:lineRule="auto"/>
        <w:ind w:left="1440"/>
        <w:jc w:val="both"/>
        <w:rPr>
          <w:rFonts w:ascii="Calibri" w:hAnsi="Calibri" w:cs="Calibri"/>
          <w:i/>
          <w:color w:val="548DD4" w:themeColor="text2" w:themeTint="99"/>
        </w:rPr>
      </w:pPr>
    </w:p>
    <w:p w14:paraId="0AA9C9DE" w14:textId="77777777" w:rsidR="00F77F10" w:rsidRPr="00FC62F4" w:rsidRDefault="00F77F10" w:rsidP="00FC62F4">
      <w:pPr>
        <w:spacing w:line="360" w:lineRule="auto"/>
        <w:jc w:val="both"/>
        <w:rPr>
          <w:rFonts w:ascii="Calibri" w:eastAsiaTheme="majorEastAsia" w:hAnsi="Calibri" w:cs="Calibri"/>
          <w:b/>
          <w:bCs/>
          <w:color w:val="FF0000"/>
        </w:rPr>
      </w:pPr>
      <w:r w:rsidRPr="00FC62F4">
        <w:rPr>
          <w:rFonts w:ascii="Calibri" w:hAnsi="Calibri" w:cs="Calibri"/>
          <w:color w:val="FF0000"/>
        </w:rPr>
        <w:br w:type="page"/>
      </w:r>
    </w:p>
    <w:p w14:paraId="2EB2000C" w14:textId="77777777" w:rsidR="00C203B4" w:rsidRPr="00FC62F4" w:rsidRDefault="00C203B4" w:rsidP="00FC62F4">
      <w:pPr>
        <w:pStyle w:val="Heading2"/>
        <w:spacing w:line="360" w:lineRule="auto"/>
        <w:jc w:val="both"/>
        <w:rPr>
          <w:rFonts w:ascii="Calibri" w:hAnsi="Calibri" w:cs="Calibri"/>
          <w:color w:val="FF0000"/>
          <w:sz w:val="22"/>
          <w:szCs w:val="22"/>
        </w:rPr>
      </w:pPr>
      <w:r w:rsidRPr="00FC62F4">
        <w:rPr>
          <w:rFonts w:ascii="Calibri" w:hAnsi="Calibri" w:cs="Calibri"/>
          <w:color w:val="FF0000"/>
          <w:sz w:val="22"/>
          <w:szCs w:val="22"/>
        </w:rPr>
        <w:lastRenderedPageBreak/>
        <w:t>Section 2:</w:t>
      </w:r>
    </w:p>
    <w:p w14:paraId="7DB8A140" w14:textId="40256E83" w:rsidR="00C031B3" w:rsidRPr="00FC62F4" w:rsidRDefault="00BE143C" w:rsidP="00FC62F4">
      <w:pPr>
        <w:spacing w:line="360" w:lineRule="auto"/>
        <w:jc w:val="both"/>
        <w:rPr>
          <w:rFonts w:ascii="Calibri" w:hAnsi="Calibri" w:cs="Calibri"/>
        </w:rPr>
      </w:pPr>
      <w:r w:rsidRPr="00FC62F4">
        <w:rPr>
          <w:rFonts w:ascii="Calibri" w:hAnsi="Calibri" w:cs="Calibri"/>
        </w:rPr>
        <w:t>This section is only applicable to the entities that have previously benefited under the PIP</w:t>
      </w:r>
      <w:r w:rsidR="004345BD" w:rsidRPr="00FC62F4">
        <w:rPr>
          <w:rFonts w:ascii="Calibri" w:hAnsi="Calibri" w:cs="Calibri"/>
        </w:rPr>
        <w:t>,</w:t>
      </w:r>
      <w:r w:rsidRPr="00FC62F4">
        <w:rPr>
          <w:rFonts w:ascii="Calibri" w:hAnsi="Calibri" w:cs="Calibri"/>
        </w:rPr>
        <w:t xml:space="preserve"> CIP</w:t>
      </w:r>
      <w:r w:rsidR="004345BD" w:rsidRPr="00FC62F4">
        <w:rPr>
          <w:rFonts w:ascii="Calibri" w:hAnsi="Calibri" w:cs="Calibri"/>
        </w:rPr>
        <w:t xml:space="preserve"> and WCIS</w:t>
      </w:r>
    </w:p>
    <w:p w14:paraId="2F0F0CBC" w14:textId="0E16EA36" w:rsidR="00C031B3" w:rsidRPr="00FC62F4" w:rsidRDefault="00982EEF" w:rsidP="00FC62F4">
      <w:pPr>
        <w:spacing w:line="360" w:lineRule="auto"/>
        <w:jc w:val="both"/>
        <w:rPr>
          <w:rFonts w:ascii="Calibri" w:hAnsi="Calibri" w:cs="Calibri"/>
        </w:rPr>
      </w:pPr>
      <w:r w:rsidRPr="00FC62F4">
        <w:rPr>
          <w:rFonts w:ascii="Calibri" w:hAnsi="Calibri" w:cs="Calibri"/>
        </w:rPr>
        <w:t>Please provide a summary of the qualitative and quantitative impact of the previous intervention under the Production Incentive Programme (PIP)</w:t>
      </w:r>
      <w:r w:rsidR="004345BD" w:rsidRPr="00FC62F4">
        <w:rPr>
          <w:rFonts w:ascii="Calibri" w:hAnsi="Calibri" w:cs="Calibri"/>
        </w:rPr>
        <w:t>,</w:t>
      </w:r>
      <w:r w:rsidRPr="00FC62F4">
        <w:rPr>
          <w:rFonts w:ascii="Calibri" w:hAnsi="Calibri" w:cs="Calibri"/>
        </w:rPr>
        <w:t xml:space="preserve"> Competitive Improvement Programme (CIP)</w:t>
      </w:r>
      <w:r w:rsidR="004345BD" w:rsidRPr="00FC62F4">
        <w:rPr>
          <w:rFonts w:ascii="Calibri" w:hAnsi="Calibri" w:cs="Calibri"/>
        </w:rPr>
        <w:t>, and the Working Capital Interest Subsidy (WCIS)</w:t>
      </w:r>
      <w:r w:rsidR="00C031B3" w:rsidRPr="00FC62F4">
        <w:rPr>
          <w:rFonts w:ascii="Calibri" w:hAnsi="Calibri" w:cs="Calibri"/>
        </w:rPr>
        <w:t>:</w:t>
      </w:r>
    </w:p>
    <w:p w14:paraId="12FCA537" w14:textId="4B75EF7F" w:rsidR="00C031B3" w:rsidRPr="00FC62F4" w:rsidRDefault="00982EEF" w:rsidP="00FC62F4">
      <w:pPr>
        <w:pStyle w:val="ListParagraph"/>
        <w:numPr>
          <w:ilvl w:val="0"/>
          <w:numId w:val="32"/>
        </w:numPr>
        <w:spacing w:line="360" w:lineRule="auto"/>
        <w:jc w:val="both"/>
        <w:rPr>
          <w:rFonts w:ascii="Calibri" w:hAnsi="Calibri" w:cs="Calibri"/>
          <w:b/>
        </w:rPr>
      </w:pPr>
      <w:r w:rsidRPr="00FC62F4">
        <w:rPr>
          <w:rFonts w:ascii="Calibri" w:hAnsi="Calibri" w:cs="Calibri"/>
          <w:b/>
        </w:rPr>
        <w:t>Summary of the intervention (e.g., people, product, processes, marketing, equipment/capital)</w:t>
      </w:r>
    </w:p>
    <w:p w14:paraId="62B48986" w14:textId="74E15365" w:rsidR="00982EEF" w:rsidRPr="00FC62F4" w:rsidRDefault="00FC62F4" w:rsidP="00FC62F4">
      <w:pPr>
        <w:spacing w:line="360" w:lineRule="auto"/>
        <w:jc w:val="both"/>
        <w:rPr>
          <w:rFonts w:ascii="Calibri" w:hAnsi="Calibri" w:cs="Calibri"/>
          <w:b/>
        </w:rPr>
      </w:pPr>
      <w:r w:rsidRPr="00FC62F4">
        <w:rPr>
          <w:rFonts w:ascii="Calibri" w:hAnsi="Calibri" w:cs="Calibri"/>
          <w:b/>
        </w:rPr>
        <w:t>(</w:t>
      </w:r>
      <w:r w:rsidRPr="00FC62F4">
        <w:rPr>
          <w:rFonts w:ascii="Calibri" w:hAnsi="Calibri" w:cs="Calibri"/>
          <w:bCs/>
          <w:i/>
          <w:iCs/>
        </w:rPr>
        <w:t>e.g. between 2010 and 2021, the entity spent most of its PIP/CIP grants upgrading the factory with new equipment</w:t>
      </w:r>
      <w:r w:rsidRPr="00FC62F4">
        <w:rPr>
          <w:rFonts w:ascii="Calibri" w:hAnsi="Calibri" w:cs="Calibri"/>
          <w:b/>
        </w:rPr>
        <w:t>)</w:t>
      </w:r>
    </w:p>
    <w:p w14:paraId="5BCB0A68" w14:textId="37D15813" w:rsidR="00982EEF" w:rsidRPr="00FC62F4" w:rsidRDefault="00982EEF" w:rsidP="00FC62F4">
      <w:pPr>
        <w:pStyle w:val="ListParagraph"/>
        <w:numPr>
          <w:ilvl w:val="0"/>
          <w:numId w:val="32"/>
        </w:numPr>
        <w:spacing w:line="360" w:lineRule="auto"/>
        <w:jc w:val="both"/>
        <w:rPr>
          <w:rFonts w:ascii="Calibri" w:hAnsi="Calibri" w:cs="Calibri"/>
          <w:b/>
        </w:rPr>
      </w:pPr>
      <w:r w:rsidRPr="00FC62F4">
        <w:rPr>
          <w:rFonts w:ascii="Calibri" w:hAnsi="Calibri" w:cs="Calibri"/>
          <w:b/>
        </w:rPr>
        <w:t>Quantitative impact (e.g. operational, financial, jobs saved and created)</w:t>
      </w:r>
    </w:p>
    <w:p w14:paraId="752C9F0D" w14:textId="78598E17" w:rsidR="00982EEF" w:rsidRPr="00FC62F4" w:rsidRDefault="00FC62F4" w:rsidP="00FC62F4">
      <w:pPr>
        <w:spacing w:line="360" w:lineRule="auto"/>
        <w:jc w:val="both"/>
        <w:rPr>
          <w:rFonts w:ascii="Calibri" w:hAnsi="Calibri" w:cs="Calibri"/>
          <w:bCs/>
          <w:i/>
          <w:iCs/>
        </w:rPr>
      </w:pPr>
      <w:r w:rsidRPr="00FC62F4">
        <w:rPr>
          <w:rFonts w:ascii="Calibri" w:hAnsi="Calibri" w:cs="Calibri"/>
          <w:bCs/>
          <w:i/>
          <w:iCs/>
        </w:rPr>
        <w:t>(e.g. this has had a significant impact on efficiencies such as revenue, which grew by 14% between and jobs by 20% 2010 and 2021)</w:t>
      </w:r>
    </w:p>
    <w:p w14:paraId="2DE6DEB8" w14:textId="4CE95ACD" w:rsidR="00982EEF" w:rsidRPr="00FC62F4" w:rsidRDefault="00982EEF" w:rsidP="00FC62F4">
      <w:pPr>
        <w:pStyle w:val="ListParagraph"/>
        <w:numPr>
          <w:ilvl w:val="0"/>
          <w:numId w:val="32"/>
        </w:numPr>
        <w:spacing w:line="360" w:lineRule="auto"/>
        <w:jc w:val="both"/>
        <w:rPr>
          <w:rFonts w:ascii="Calibri" w:hAnsi="Calibri" w:cs="Calibri"/>
          <w:b/>
        </w:rPr>
      </w:pPr>
      <w:r w:rsidRPr="00FC62F4">
        <w:rPr>
          <w:rFonts w:ascii="Calibri" w:hAnsi="Calibri" w:cs="Calibri"/>
          <w:b/>
        </w:rPr>
        <w:t>Qualitative (</w:t>
      </w:r>
      <w:r w:rsidR="00BE143C" w:rsidRPr="00FC62F4">
        <w:rPr>
          <w:rFonts w:ascii="Calibri" w:hAnsi="Calibri" w:cs="Calibri"/>
          <w:b/>
        </w:rPr>
        <w:t>number of styles, size, brands, training type and impact, export orders, etc</w:t>
      </w:r>
      <w:r w:rsidR="00FC62F4" w:rsidRPr="00FC62F4">
        <w:rPr>
          <w:rFonts w:ascii="Calibri" w:hAnsi="Calibri" w:cs="Calibri"/>
          <w:b/>
        </w:rPr>
        <w:t>.</w:t>
      </w:r>
      <w:r w:rsidR="00BE143C" w:rsidRPr="00FC62F4">
        <w:rPr>
          <w:rFonts w:ascii="Calibri" w:hAnsi="Calibri" w:cs="Calibri"/>
          <w:b/>
        </w:rPr>
        <w:t xml:space="preserve">) </w:t>
      </w:r>
    </w:p>
    <w:p w14:paraId="015AFD23" w14:textId="0CB26DDF" w:rsidR="00C031B3" w:rsidRPr="00FC62F4" w:rsidRDefault="00FC62F4" w:rsidP="00FC62F4">
      <w:pPr>
        <w:spacing w:line="360" w:lineRule="auto"/>
        <w:jc w:val="both"/>
        <w:rPr>
          <w:rFonts w:ascii="Calibri" w:hAnsi="Calibri" w:cs="Calibri"/>
        </w:rPr>
      </w:pPr>
      <w:r w:rsidRPr="00FC62F4">
        <w:rPr>
          <w:rFonts w:ascii="Calibri" w:hAnsi="Calibri" w:cs="Calibri"/>
        </w:rPr>
        <w:t>(e.g. also, the entity was able to increase variety of styles produced and trained over 50 machinist and interns)</w:t>
      </w:r>
    </w:p>
    <w:p w14:paraId="6100AB45" w14:textId="63494C3F" w:rsidR="00433A74" w:rsidRPr="00FC62F4" w:rsidRDefault="00433A74" w:rsidP="00FC62F4">
      <w:pPr>
        <w:spacing w:line="360" w:lineRule="auto"/>
        <w:jc w:val="both"/>
        <w:rPr>
          <w:rFonts w:ascii="Calibri" w:hAnsi="Calibri" w:cs="Calibri"/>
          <w:b/>
          <w:color w:val="FF0000"/>
        </w:rPr>
      </w:pPr>
      <w:r w:rsidRPr="00FC62F4">
        <w:rPr>
          <w:rFonts w:ascii="Calibri" w:hAnsi="Calibri" w:cs="Calibri"/>
          <w:b/>
          <w:color w:val="FF0000"/>
        </w:rPr>
        <w:t xml:space="preserve">SECTION </w:t>
      </w:r>
      <w:r w:rsidR="00982EEF" w:rsidRPr="00FC62F4">
        <w:rPr>
          <w:rFonts w:ascii="Calibri" w:hAnsi="Calibri" w:cs="Calibri"/>
          <w:b/>
          <w:color w:val="FF0000"/>
        </w:rPr>
        <w:t>3</w:t>
      </w:r>
      <w:r w:rsidR="005652CB" w:rsidRPr="00FC62F4">
        <w:rPr>
          <w:rFonts w:ascii="Calibri" w:hAnsi="Calibri" w:cs="Calibri"/>
          <w:b/>
          <w:color w:val="FF0000"/>
        </w:rPr>
        <w:t>:</w:t>
      </w:r>
    </w:p>
    <w:p w14:paraId="71B76063" w14:textId="77777777" w:rsidR="005421C9" w:rsidRPr="00FC62F4" w:rsidRDefault="005421C9" w:rsidP="00FC62F4">
      <w:pPr>
        <w:pStyle w:val="Subtitle"/>
        <w:spacing w:line="360" w:lineRule="auto"/>
        <w:jc w:val="both"/>
        <w:rPr>
          <w:rFonts w:ascii="Calibri" w:hAnsi="Calibri" w:cs="Calibri"/>
          <w:sz w:val="22"/>
          <w:szCs w:val="22"/>
        </w:rPr>
      </w:pPr>
      <w:r w:rsidRPr="00FC62F4">
        <w:rPr>
          <w:rFonts w:ascii="Calibri" w:hAnsi="Calibri" w:cs="Calibri"/>
          <w:sz w:val="22"/>
          <w:szCs w:val="22"/>
        </w:rPr>
        <w:t>Question 1:</w:t>
      </w:r>
    </w:p>
    <w:p w14:paraId="0457FBFD" w14:textId="6CD282DA" w:rsidR="004345BD" w:rsidRPr="004345BD" w:rsidRDefault="004345BD" w:rsidP="00FC62F4">
      <w:pPr>
        <w:spacing w:line="360" w:lineRule="auto"/>
        <w:jc w:val="both"/>
        <w:rPr>
          <w:rFonts w:ascii="Calibri" w:hAnsi="Calibri" w:cs="Calibri"/>
          <w:iCs/>
        </w:rPr>
      </w:pPr>
      <w:r w:rsidRPr="004345BD">
        <w:rPr>
          <w:rFonts w:ascii="Calibri" w:hAnsi="Calibri" w:cs="Calibri"/>
          <w:iCs/>
        </w:rPr>
        <w:t xml:space="preserve">As part of your business plan which of the Masterplan objectives are you aligned with, i.e.  Increase revenue of locally manufactured goods; Grow manufacturing output per employee; Deliver upstream manufacturing employment </w:t>
      </w:r>
      <w:r w:rsidR="00FC62F4" w:rsidRPr="00FC62F4">
        <w:rPr>
          <w:rFonts w:ascii="Calibri" w:hAnsi="Calibri" w:cs="Calibri"/>
          <w:iCs/>
        </w:rPr>
        <w:t>growth; Enhance</w:t>
      </w:r>
      <w:r w:rsidRPr="004345BD">
        <w:rPr>
          <w:rFonts w:ascii="Calibri" w:hAnsi="Calibri" w:cs="Calibri"/>
          <w:iCs/>
        </w:rPr>
        <w:t xml:space="preserve"> the value chain’s cost, process and product competitiveness; Improve financial returns.  Expand in detail on your applicable objectives.</w:t>
      </w:r>
    </w:p>
    <w:p w14:paraId="6BD52375" w14:textId="1EDB5D4C" w:rsidR="004345BD" w:rsidRPr="00FC62F4" w:rsidRDefault="004345BD" w:rsidP="00FC62F4">
      <w:pPr>
        <w:pStyle w:val="Subtitle"/>
        <w:spacing w:line="360" w:lineRule="auto"/>
        <w:jc w:val="both"/>
        <w:rPr>
          <w:rFonts w:ascii="Calibri" w:hAnsi="Calibri" w:cs="Calibri"/>
          <w:sz w:val="22"/>
          <w:szCs w:val="22"/>
        </w:rPr>
      </w:pPr>
      <w:r w:rsidRPr="00FC62F4">
        <w:rPr>
          <w:rFonts w:ascii="Calibri" w:hAnsi="Calibri" w:cs="Calibri"/>
          <w:sz w:val="22"/>
          <w:szCs w:val="22"/>
        </w:rPr>
        <w:t>Question 2:</w:t>
      </w:r>
    </w:p>
    <w:p w14:paraId="22F9AC81" w14:textId="0C6B907B" w:rsidR="005421C9" w:rsidRDefault="005421C9" w:rsidP="00FC62F4">
      <w:pPr>
        <w:spacing w:line="360" w:lineRule="auto"/>
        <w:jc w:val="both"/>
        <w:rPr>
          <w:rFonts w:ascii="Calibri" w:hAnsi="Calibri" w:cs="Calibri"/>
          <w:u w:val="single"/>
        </w:rPr>
      </w:pPr>
      <w:r w:rsidRPr="00FC62F4">
        <w:rPr>
          <w:rFonts w:ascii="Calibri" w:hAnsi="Calibri" w:cs="Calibri"/>
          <w:u w:val="single"/>
        </w:rPr>
        <w:t>Distribution Network</w:t>
      </w:r>
    </w:p>
    <w:p w14:paraId="5F5B9220" w14:textId="77777777" w:rsidR="005421C9" w:rsidRPr="00FC62F4" w:rsidRDefault="005421C9" w:rsidP="00FC62F4">
      <w:pPr>
        <w:pStyle w:val="ListParagraph"/>
        <w:numPr>
          <w:ilvl w:val="0"/>
          <w:numId w:val="14"/>
        </w:numPr>
        <w:spacing w:line="360" w:lineRule="auto"/>
        <w:jc w:val="both"/>
        <w:rPr>
          <w:rFonts w:ascii="Calibri" w:hAnsi="Calibri" w:cs="Calibri"/>
        </w:rPr>
      </w:pPr>
      <w:r w:rsidRPr="00FC62F4">
        <w:rPr>
          <w:rFonts w:ascii="Calibri" w:hAnsi="Calibri" w:cs="Calibri"/>
        </w:rPr>
        <w:t xml:space="preserve">Please indicate the share (%) of total sales to each of the following: </w:t>
      </w:r>
    </w:p>
    <w:p w14:paraId="5701B77B" w14:textId="77777777" w:rsidR="005421C9" w:rsidRPr="00FC62F4" w:rsidRDefault="005421C9" w:rsidP="00FC62F4">
      <w:pPr>
        <w:pStyle w:val="ListParagraph"/>
        <w:spacing w:line="360" w:lineRule="auto"/>
        <w:jc w:val="both"/>
        <w:rPr>
          <w:rFonts w:ascii="Calibri" w:hAnsi="Calibri" w:cs="Calibri"/>
        </w:rPr>
      </w:pPr>
    </w:p>
    <w:p w14:paraId="77E8CC10" w14:textId="77777777" w:rsidR="005421C9" w:rsidRPr="00FC62F4" w:rsidRDefault="005421C9" w:rsidP="00FC62F4">
      <w:pPr>
        <w:spacing w:line="360" w:lineRule="auto"/>
        <w:jc w:val="both"/>
        <w:rPr>
          <w:rFonts w:ascii="Calibri" w:hAnsi="Calibri" w:cs="Calibri"/>
        </w:rPr>
      </w:pPr>
    </w:p>
    <w:tbl>
      <w:tblPr>
        <w:tblpPr w:leftFromText="180" w:rightFromText="180" w:vertAnchor="text" w:horzAnchor="page" w:tblpX="9988" w:tblpY="-44"/>
        <w:tblW w:w="1043" w:type="dxa"/>
        <w:tblLook w:val="04A0" w:firstRow="1" w:lastRow="0" w:firstColumn="1" w:lastColumn="0" w:noHBand="0" w:noVBand="1"/>
      </w:tblPr>
      <w:tblGrid>
        <w:gridCol w:w="1043"/>
      </w:tblGrid>
      <w:tr w:rsidR="005421C9" w:rsidRPr="00FC62F4" w14:paraId="6E45269E" w14:textId="77777777" w:rsidTr="00D50667">
        <w:trPr>
          <w:trHeight w:val="495"/>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96E9C" w14:textId="77777777" w:rsidR="005421C9" w:rsidRPr="00FC62F4" w:rsidRDefault="005421C9" w:rsidP="00FC62F4">
            <w:pPr>
              <w:spacing w:after="0" w:line="360" w:lineRule="auto"/>
              <w:jc w:val="both"/>
              <w:rPr>
                <w:rFonts w:ascii="Calibri" w:eastAsia="Times New Roman" w:hAnsi="Calibri" w:cs="Calibri"/>
                <w:color w:val="000000"/>
              </w:rPr>
            </w:pPr>
            <w:r w:rsidRPr="00FC62F4">
              <w:rPr>
                <w:rFonts w:ascii="Calibri" w:eastAsia="Times New Roman" w:hAnsi="Calibri" w:cs="Calibri"/>
                <w:color w:val="000000"/>
              </w:rPr>
              <w:lastRenderedPageBreak/>
              <w:t xml:space="preserve">     </w:t>
            </w:r>
          </w:p>
        </w:tc>
      </w:tr>
      <w:tr w:rsidR="005421C9" w:rsidRPr="00FC62F4" w14:paraId="6366C14F" w14:textId="77777777" w:rsidTr="00D50667">
        <w:trPr>
          <w:trHeight w:val="495"/>
        </w:trPr>
        <w:tc>
          <w:tcPr>
            <w:tcW w:w="1043" w:type="dxa"/>
            <w:tcBorders>
              <w:top w:val="nil"/>
              <w:left w:val="single" w:sz="4" w:space="0" w:color="auto"/>
              <w:bottom w:val="single" w:sz="4" w:space="0" w:color="auto"/>
              <w:right w:val="single" w:sz="4" w:space="0" w:color="auto"/>
            </w:tcBorders>
            <w:shd w:val="clear" w:color="auto" w:fill="auto"/>
            <w:noWrap/>
            <w:vAlign w:val="bottom"/>
          </w:tcPr>
          <w:p w14:paraId="6DE77455" w14:textId="77777777" w:rsidR="005421C9" w:rsidRPr="00FC62F4" w:rsidRDefault="005421C9" w:rsidP="00FC62F4">
            <w:pPr>
              <w:spacing w:after="0" w:line="360" w:lineRule="auto"/>
              <w:jc w:val="both"/>
              <w:rPr>
                <w:rFonts w:ascii="Calibri" w:eastAsia="Times New Roman" w:hAnsi="Calibri" w:cs="Calibri"/>
                <w:color w:val="000000"/>
              </w:rPr>
            </w:pPr>
            <w:r w:rsidRPr="00FC62F4">
              <w:rPr>
                <w:rFonts w:ascii="Calibri" w:eastAsia="Times New Roman" w:hAnsi="Calibri" w:cs="Calibri"/>
                <w:color w:val="000000"/>
              </w:rPr>
              <w:t xml:space="preserve">     </w:t>
            </w:r>
          </w:p>
        </w:tc>
      </w:tr>
      <w:tr w:rsidR="005421C9" w:rsidRPr="00FC62F4" w14:paraId="08D64598" w14:textId="77777777" w:rsidTr="00D50667">
        <w:trPr>
          <w:trHeight w:val="495"/>
        </w:trPr>
        <w:tc>
          <w:tcPr>
            <w:tcW w:w="1043" w:type="dxa"/>
            <w:tcBorders>
              <w:top w:val="nil"/>
              <w:left w:val="single" w:sz="4" w:space="0" w:color="auto"/>
              <w:bottom w:val="single" w:sz="4" w:space="0" w:color="auto"/>
              <w:right w:val="single" w:sz="4" w:space="0" w:color="auto"/>
            </w:tcBorders>
            <w:shd w:val="clear" w:color="auto" w:fill="auto"/>
            <w:noWrap/>
            <w:vAlign w:val="bottom"/>
          </w:tcPr>
          <w:p w14:paraId="7812EB35" w14:textId="77777777" w:rsidR="005421C9" w:rsidRPr="00FC62F4" w:rsidRDefault="005421C9" w:rsidP="00FC62F4">
            <w:pPr>
              <w:spacing w:after="0" w:line="360" w:lineRule="auto"/>
              <w:jc w:val="both"/>
              <w:rPr>
                <w:rFonts w:ascii="Calibri" w:eastAsia="Times New Roman" w:hAnsi="Calibri" w:cs="Calibri"/>
                <w:color w:val="000000"/>
              </w:rPr>
            </w:pPr>
            <w:r w:rsidRPr="00FC62F4">
              <w:rPr>
                <w:rFonts w:ascii="Calibri" w:eastAsia="Times New Roman" w:hAnsi="Calibri" w:cs="Calibri"/>
                <w:color w:val="000000"/>
              </w:rPr>
              <w:t xml:space="preserve">     </w:t>
            </w:r>
          </w:p>
        </w:tc>
      </w:tr>
      <w:tr w:rsidR="005421C9" w:rsidRPr="00FC62F4" w14:paraId="59EEDF55" w14:textId="77777777" w:rsidTr="00D50667">
        <w:trPr>
          <w:trHeight w:val="495"/>
        </w:trPr>
        <w:tc>
          <w:tcPr>
            <w:tcW w:w="1043" w:type="dxa"/>
            <w:tcBorders>
              <w:top w:val="nil"/>
              <w:left w:val="single" w:sz="4" w:space="0" w:color="auto"/>
              <w:bottom w:val="single" w:sz="4" w:space="0" w:color="auto"/>
              <w:right w:val="single" w:sz="4" w:space="0" w:color="auto"/>
            </w:tcBorders>
            <w:shd w:val="clear" w:color="auto" w:fill="auto"/>
            <w:noWrap/>
            <w:vAlign w:val="bottom"/>
          </w:tcPr>
          <w:p w14:paraId="1F389D15" w14:textId="77777777" w:rsidR="005421C9" w:rsidRPr="00FC62F4" w:rsidRDefault="005421C9" w:rsidP="00FC62F4">
            <w:pPr>
              <w:spacing w:after="0" w:line="360" w:lineRule="auto"/>
              <w:jc w:val="both"/>
              <w:rPr>
                <w:rFonts w:ascii="Calibri" w:eastAsia="Times New Roman" w:hAnsi="Calibri" w:cs="Calibri"/>
                <w:color w:val="000000"/>
              </w:rPr>
            </w:pPr>
            <w:r w:rsidRPr="00FC62F4">
              <w:rPr>
                <w:rFonts w:ascii="Calibri" w:eastAsia="Times New Roman" w:hAnsi="Calibri" w:cs="Calibri"/>
                <w:color w:val="000000"/>
              </w:rPr>
              <w:t xml:space="preserve">     </w:t>
            </w:r>
          </w:p>
        </w:tc>
      </w:tr>
      <w:tr w:rsidR="005421C9" w:rsidRPr="00FC62F4" w14:paraId="1849B51F" w14:textId="77777777" w:rsidTr="00D50667">
        <w:trPr>
          <w:trHeight w:val="495"/>
        </w:trPr>
        <w:tc>
          <w:tcPr>
            <w:tcW w:w="1043" w:type="dxa"/>
            <w:tcBorders>
              <w:top w:val="nil"/>
              <w:left w:val="single" w:sz="4" w:space="0" w:color="auto"/>
              <w:bottom w:val="single" w:sz="4" w:space="0" w:color="auto"/>
              <w:right w:val="single" w:sz="4" w:space="0" w:color="auto"/>
            </w:tcBorders>
            <w:shd w:val="clear" w:color="auto" w:fill="auto"/>
            <w:noWrap/>
            <w:vAlign w:val="bottom"/>
          </w:tcPr>
          <w:p w14:paraId="3BFA9C44" w14:textId="77777777" w:rsidR="005421C9" w:rsidRPr="00FC62F4" w:rsidRDefault="005421C9" w:rsidP="00FC62F4">
            <w:pPr>
              <w:spacing w:after="0" w:line="360" w:lineRule="auto"/>
              <w:jc w:val="both"/>
              <w:rPr>
                <w:rFonts w:ascii="Calibri" w:eastAsia="Times New Roman" w:hAnsi="Calibri" w:cs="Calibri"/>
                <w:color w:val="000000"/>
              </w:rPr>
            </w:pPr>
            <w:r w:rsidRPr="00FC62F4">
              <w:rPr>
                <w:rFonts w:ascii="Calibri" w:eastAsia="Times New Roman" w:hAnsi="Calibri" w:cs="Calibri"/>
                <w:color w:val="000000"/>
              </w:rPr>
              <w:t xml:space="preserve">     </w:t>
            </w:r>
          </w:p>
        </w:tc>
      </w:tr>
    </w:tbl>
    <w:p w14:paraId="5EB626A0" w14:textId="77777777" w:rsidR="005421C9" w:rsidRPr="00FC62F4" w:rsidRDefault="005421C9" w:rsidP="00FC62F4">
      <w:pPr>
        <w:pStyle w:val="ListParagraph"/>
        <w:numPr>
          <w:ilvl w:val="1"/>
          <w:numId w:val="17"/>
        </w:numPr>
        <w:spacing w:line="360" w:lineRule="auto"/>
        <w:jc w:val="both"/>
        <w:rPr>
          <w:rFonts w:ascii="Calibri" w:hAnsi="Calibri" w:cs="Calibri"/>
        </w:rPr>
      </w:pPr>
      <w:r w:rsidRPr="00FC62F4">
        <w:rPr>
          <w:rFonts w:ascii="Calibri" w:hAnsi="Calibri" w:cs="Calibri"/>
        </w:rPr>
        <w:t>Retail Chains</w:t>
      </w:r>
    </w:p>
    <w:p w14:paraId="0CF4A317" w14:textId="77777777" w:rsidR="005421C9" w:rsidRPr="00FC62F4" w:rsidRDefault="005421C9" w:rsidP="00FC62F4">
      <w:pPr>
        <w:pStyle w:val="ListParagraph"/>
        <w:numPr>
          <w:ilvl w:val="1"/>
          <w:numId w:val="17"/>
        </w:numPr>
        <w:spacing w:line="360" w:lineRule="auto"/>
        <w:jc w:val="both"/>
        <w:rPr>
          <w:rFonts w:ascii="Calibri" w:hAnsi="Calibri" w:cs="Calibri"/>
        </w:rPr>
      </w:pPr>
      <w:r w:rsidRPr="00FC62F4">
        <w:rPr>
          <w:rFonts w:ascii="Calibri" w:hAnsi="Calibri" w:cs="Calibri"/>
        </w:rPr>
        <w:t>Independent Retailers</w:t>
      </w:r>
    </w:p>
    <w:p w14:paraId="20217077" w14:textId="77777777" w:rsidR="005421C9" w:rsidRPr="00FC62F4" w:rsidRDefault="005421C9" w:rsidP="00FC62F4">
      <w:pPr>
        <w:pStyle w:val="ListParagraph"/>
        <w:numPr>
          <w:ilvl w:val="1"/>
          <w:numId w:val="17"/>
        </w:numPr>
        <w:spacing w:line="360" w:lineRule="auto"/>
        <w:jc w:val="both"/>
        <w:rPr>
          <w:rFonts w:ascii="Calibri" w:hAnsi="Calibri" w:cs="Calibri"/>
        </w:rPr>
      </w:pPr>
      <w:r w:rsidRPr="00FC62F4">
        <w:rPr>
          <w:rFonts w:ascii="Calibri" w:hAnsi="Calibri" w:cs="Calibri"/>
        </w:rPr>
        <w:t>Government</w:t>
      </w:r>
    </w:p>
    <w:p w14:paraId="3DE4472B" w14:textId="77777777" w:rsidR="005421C9" w:rsidRPr="00FC62F4" w:rsidRDefault="005421C9" w:rsidP="00FC62F4">
      <w:pPr>
        <w:pStyle w:val="ListParagraph"/>
        <w:numPr>
          <w:ilvl w:val="1"/>
          <w:numId w:val="17"/>
        </w:numPr>
        <w:spacing w:line="360" w:lineRule="auto"/>
        <w:jc w:val="both"/>
        <w:rPr>
          <w:rFonts w:ascii="Calibri" w:hAnsi="Calibri" w:cs="Calibri"/>
        </w:rPr>
      </w:pPr>
      <w:r w:rsidRPr="00FC62F4">
        <w:rPr>
          <w:rFonts w:ascii="Calibri" w:hAnsi="Calibri" w:cs="Calibri"/>
        </w:rPr>
        <w:t>Other manufacturers</w:t>
      </w:r>
    </w:p>
    <w:p w14:paraId="798B1076" w14:textId="77777777" w:rsidR="005421C9" w:rsidRPr="00FC62F4" w:rsidRDefault="005421C9" w:rsidP="00FC62F4">
      <w:pPr>
        <w:pStyle w:val="ListParagraph"/>
        <w:numPr>
          <w:ilvl w:val="1"/>
          <w:numId w:val="17"/>
        </w:numPr>
        <w:spacing w:line="360" w:lineRule="auto"/>
        <w:jc w:val="both"/>
        <w:rPr>
          <w:rFonts w:ascii="Calibri" w:hAnsi="Calibri" w:cs="Calibri"/>
        </w:rPr>
      </w:pPr>
      <w:r w:rsidRPr="00FC62F4">
        <w:rPr>
          <w:rFonts w:ascii="Calibri" w:hAnsi="Calibri" w:cs="Calibri"/>
        </w:rPr>
        <w:t>Other</w:t>
      </w:r>
    </w:p>
    <w:p w14:paraId="670388E2" w14:textId="77777777" w:rsidR="005421C9" w:rsidRPr="00FC62F4" w:rsidRDefault="005421C9" w:rsidP="00FC62F4">
      <w:pPr>
        <w:pStyle w:val="ListParagraph"/>
        <w:spacing w:line="360" w:lineRule="auto"/>
        <w:jc w:val="both"/>
        <w:rPr>
          <w:rFonts w:ascii="Calibri" w:hAnsi="Calibri" w:cs="Calibri"/>
        </w:rPr>
      </w:pPr>
    </w:p>
    <w:p w14:paraId="0DA7366C" w14:textId="77777777" w:rsidR="005421C9" w:rsidRPr="00FC62F4" w:rsidRDefault="005421C9" w:rsidP="00FC62F4">
      <w:pPr>
        <w:pStyle w:val="ListParagraph"/>
        <w:spacing w:line="360" w:lineRule="auto"/>
        <w:jc w:val="both"/>
        <w:rPr>
          <w:rFonts w:ascii="Calibri" w:hAnsi="Calibri" w:cs="Calibri"/>
        </w:rPr>
      </w:pPr>
    </w:p>
    <w:p w14:paraId="5C51FDAD" w14:textId="17D35766" w:rsidR="004345BD" w:rsidRPr="00FC62F4" w:rsidRDefault="005421C9" w:rsidP="006F4214">
      <w:pPr>
        <w:pStyle w:val="ListParagraph"/>
        <w:spacing w:line="360" w:lineRule="auto"/>
        <w:jc w:val="both"/>
        <w:rPr>
          <w:rFonts w:ascii="Calibri" w:hAnsi="Calibri" w:cs="Calibri"/>
          <w:i/>
          <w:color w:val="548DD4" w:themeColor="text2" w:themeTint="99"/>
          <w:u w:val="single"/>
        </w:rPr>
      </w:pPr>
      <w:r w:rsidRPr="00FC62F4">
        <w:rPr>
          <w:rFonts w:ascii="Calibri" w:hAnsi="Calibri" w:cs="Calibri"/>
          <w:b/>
          <w:noProof/>
          <w:color w:val="000000" w:themeColor="text1"/>
          <w:u w:val="single"/>
          <w:lang w:val="en-ZA" w:eastAsia="en-ZA"/>
        </w:rPr>
        <mc:AlternateContent>
          <mc:Choice Requires="wps">
            <w:drawing>
              <wp:anchor distT="0" distB="0" distL="114300" distR="114300" simplePos="0" relativeHeight="251703296" behindDoc="0" locked="0" layoutInCell="1" allowOverlap="1" wp14:anchorId="6FBE62C6" wp14:editId="75E026F5">
                <wp:simplePos x="0" y="0"/>
                <wp:positionH relativeFrom="column">
                  <wp:posOffset>588645</wp:posOffset>
                </wp:positionH>
                <wp:positionV relativeFrom="paragraph">
                  <wp:posOffset>25400</wp:posOffset>
                </wp:positionV>
                <wp:extent cx="239204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23920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28ABF2A9" id="Straight Connector 6"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5pt,2pt" to="23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" strokecolor="windowText"/>
            </w:pict>
          </mc:Fallback>
        </mc:AlternateContent>
      </w:r>
    </w:p>
    <w:p w14:paraId="6E215C92" w14:textId="53D98F0E" w:rsidR="004345BD" w:rsidRPr="00FC62F4" w:rsidRDefault="004345BD" w:rsidP="00FC62F4">
      <w:pPr>
        <w:spacing w:line="360" w:lineRule="auto"/>
        <w:jc w:val="both"/>
        <w:rPr>
          <w:rFonts w:ascii="Calibri" w:hAnsi="Calibri" w:cs="Calibri"/>
        </w:rPr>
        <w:sectPr w:rsidR="004345BD" w:rsidRPr="00FC62F4" w:rsidSect="00107E1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ep="1" w:space="332"/>
          <w:docGrid w:linePitch="360"/>
        </w:sectPr>
      </w:pPr>
    </w:p>
    <w:p w14:paraId="10E94168" w14:textId="77777777" w:rsidR="003B7FE2" w:rsidRPr="00FC62F4" w:rsidRDefault="003B7FE2" w:rsidP="00FC62F4">
      <w:pPr>
        <w:spacing w:after="0" w:line="360" w:lineRule="auto"/>
        <w:jc w:val="both"/>
        <w:rPr>
          <w:rFonts w:ascii="Calibri" w:eastAsia="Times New Roman" w:hAnsi="Calibri" w:cs="Calibri"/>
          <w:b/>
          <w:lang w:val="en-GB"/>
        </w:rPr>
      </w:pPr>
      <w:r w:rsidRPr="00FC62F4">
        <w:rPr>
          <w:rFonts w:ascii="Calibri" w:eastAsia="Times New Roman" w:hAnsi="Calibri" w:cs="Calibri"/>
          <w:b/>
          <w:lang w:val="en-GB"/>
        </w:rPr>
        <w:t>DECLARATION:</w:t>
      </w:r>
    </w:p>
    <w:p w14:paraId="5F7EE9B4" w14:textId="603D780B" w:rsidR="006F72A7" w:rsidRPr="00FC62F4" w:rsidRDefault="00851962" w:rsidP="00FC62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Calibri" w:eastAsia="Times New Roman" w:hAnsi="Calibri" w:cs="Calibri"/>
          <w:lang w:val="en-GB"/>
        </w:rPr>
      </w:pPr>
      <w:r w:rsidRPr="00FC62F4">
        <w:rPr>
          <w:rFonts w:ascii="Calibri" w:eastAsia="Times New Roman" w:hAnsi="Calibri" w:cs="Calibri"/>
          <w:lang w:val="en-GB"/>
        </w:rPr>
        <w:t xml:space="preserve">I hereby declare that the information in this application is a fair and true reflection of the intended project and that the company has no pending litigation against it, the outcome of which may have a material impact on the company’s financial position. I am aware of the fact that the information which I have submitted above will have a material bearing on the adjudication of the application, and if it therefore subsequently appears that any information in the application (together with any addendums) was not correct, or that certain information was omitted, the </w:t>
      </w:r>
      <w:r w:rsidRPr="00FC62F4">
        <w:rPr>
          <w:rFonts w:ascii="Calibri" w:eastAsia="Times New Roman" w:hAnsi="Calibri" w:cs="Calibri"/>
          <w:b/>
          <w:bCs/>
          <w:lang w:val="en-GB"/>
        </w:rPr>
        <w:t>CT</w:t>
      </w:r>
      <w:r w:rsidR="00406990" w:rsidRPr="00FC62F4">
        <w:rPr>
          <w:rFonts w:ascii="Calibri" w:eastAsia="Times New Roman" w:hAnsi="Calibri" w:cs="Calibri"/>
          <w:b/>
          <w:bCs/>
          <w:lang w:val="en-GB"/>
        </w:rPr>
        <w:t>FLGP</w:t>
      </w:r>
      <w:r w:rsidRPr="00FC62F4">
        <w:rPr>
          <w:rFonts w:ascii="Calibri" w:eastAsia="Times New Roman" w:hAnsi="Calibri" w:cs="Calibri"/>
          <w:b/>
          <w:bCs/>
          <w:lang w:val="en-GB"/>
        </w:rPr>
        <w:t xml:space="preserve"> desk </w:t>
      </w:r>
      <w:r w:rsidRPr="00FC62F4">
        <w:rPr>
          <w:rFonts w:ascii="Calibri" w:eastAsia="Times New Roman" w:hAnsi="Calibri" w:cs="Calibri"/>
          <w:lang w:val="en-GB"/>
        </w:rPr>
        <w:t>will</w:t>
      </w:r>
      <w:r w:rsidRPr="00FC62F4">
        <w:rPr>
          <w:rFonts w:ascii="Calibri" w:eastAsia="Times New Roman" w:hAnsi="Calibri" w:cs="Calibri"/>
          <w:b/>
          <w:bCs/>
          <w:lang w:val="en-GB"/>
        </w:rPr>
        <w:t xml:space="preserve"> </w:t>
      </w:r>
      <w:r w:rsidRPr="00FC62F4">
        <w:rPr>
          <w:rFonts w:ascii="Calibri" w:eastAsia="Times New Roman" w:hAnsi="Calibri" w:cs="Calibri"/>
          <w:lang w:val="en-GB"/>
        </w:rPr>
        <w:t>be entitled to withdraw or amend its approval, and without prejudice to its rights recover any amounts already paid or withhold further payments due.</w:t>
      </w:r>
    </w:p>
    <w:p w14:paraId="22D87DB4" w14:textId="77777777" w:rsidR="00B0618A" w:rsidRPr="00FC62F4" w:rsidRDefault="00B0618A" w:rsidP="00FC62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Calibri" w:eastAsia="Times New Roman" w:hAnsi="Calibri" w:cs="Calibri"/>
          <w:lang w:val="en-GB"/>
        </w:rPr>
      </w:pPr>
    </w:p>
    <w:p w14:paraId="665B17AA" w14:textId="77777777" w:rsidR="00491962" w:rsidRPr="00FC62F4" w:rsidRDefault="006F72A7" w:rsidP="00FC62F4">
      <w:pPr>
        <w:spacing w:line="360" w:lineRule="auto"/>
        <w:jc w:val="both"/>
        <w:rPr>
          <w:rFonts w:ascii="Calibri" w:hAnsi="Calibri" w:cs="Calibri"/>
          <w:b/>
        </w:rPr>
      </w:pPr>
      <w:r w:rsidRPr="00FC62F4">
        <w:rPr>
          <w:rFonts w:ascii="Calibri" w:hAnsi="Calibri" w:cs="Calibri"/>
          <w:b/>
        </w:rPr>
        <w:t>Questionnaire completed by:</w:t>
      </w:r>
    </w:p>
    <w:p w14:paraId="4FA7B437" w14:textId="77777777" w:rsidR="00B0618A" w:rsidRPr="00FC62F4" w:rsidRDefault="00B0618A" w:rsidP="00FC62F4">
      <w:pPr>
        <w:spacing w:line="360" w:lineRule="auto"/>
        <w:jc w:val="both"/>
        <w:rPr>
          <w:rFonts w:ascii="Calibri" w:hAnsi="Calibri" w:cs="Calibri"/>
          <w:b/>
        </w:rPr>
      </w:pPr>
    </w:p>
    <w:p w14:paraId="6FB98B8D" w14:textId="77777777" w:rsidR="00491962" w:rsidRPr="00FC62F4" w:rsidRDefault="00923C4B" w:rsidP="00FC62F4">
      <w:pPr>
        <w:spacing w:line="360" w:lineRule="auto"/>
        <w:jc w:val="both"/>
        <w:rPr>
          <w:rFonts w:ascii="Calibri" w:hAnsi="Calibri" w:cs="Calibri"/>
          <w:b/>
        </w:rPr>
      </w:pPr>
      <w:r w:rsidRPr="00FC62F4">
        <w:rPr>
          <w:rFonts w:ascii="Calibri" w:hAnsi="Calibri" w:cs="Calibri"/>
          <w:b/>
          <w:noProof/>
          <w:color w:val="000000" w:themeColor="text1"/>
          <w:u w:val="single"/>
          <w:lang w:val="en-ZA" w:eastAsia="en-ZA"/>
        </w:rPr>
        <mc:AlternateContent>
          <mc:Choice Requires="wps">
            <w:drawing>
              <wp:anchor distT="0" distB="0" distL="114300" distR="114300" simplePos="0" relativeHeight="251683840" behindDoc="0" locked="0" layoutInCell="1" allowOverlap="1" wp14:anchorId="5C5E5DC3" wp14:editId="2B3FE4D2">
                <wp:simplePos x="0" y="0"/>
                <wp:positionH relativeFrom="column">
                  <wp:posOffset>3899403</wp:posOffset>
                </wp:positionH>
                <wp:positionV relativeFrom="paragraph">
                  <wp:posOffset>225118</wp:posOffset>
                </wp:positionV>
                <wp:extent cx="2392045" cy="0"/>
                <wp:effectExtent l="0" t="0" r="27305" b="19050"/>
                <wp:wrapNone/>
                <wp:docPr id="674" name="Straight Connector 674"/>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52C4C0F7" id="Straight Connector 67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05pt,17.75pt" to="495.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" strokecolor="black [3213]"/>
            </w:pict>
          </mc:Fallback>
        </mc:AlternateContent>
      </w:r>
      <w:r w:rsidRPr="00FC62F4">
        <w:rPr>
          <w:rFonts w:ascii="Calibri" w:hAnsi="Calibri" w:cs="Calibri"/>
          <w:b/>
          <w:noProof/>
          <w:color w:val="000000" w:themeColor="text1"/>
          <w:u w:val="single"/>
          <w:lang w:val="en-ZA" w:eastAsia="en-ZA"/>
        </w:rPr>
        <mc:AlternateContent>
          <mc:Choice Requires="wps">
            <w:drawing>
              <wp:anchor distT="0" distB="0" distL="114300" distR="114300" simplePos="0" relativeHeight="251681792" behindDoc="0" locked="0" layoutInCell="1" allowOverlap="1" wp14:anchorId="4D3A241B" wp14:editId="4A87F527">
                <wp:simplePos x="0" y="0"/>
                <wp:positionH relativeFrom="column">
                  <wp:posOffset>541020</wp:posOffset>
                </wp:positionH>
                <wp:positionV relativeFrom="paragraph">
                  <wp:posOffset>224790</wp:posOffset>
                </wp:positionV>
                <wp:extent cx="2392045" cy="0"/>
                <wp:effectExtent l="0" t="0" r="27305" b="19050"/>
                <wp:wrapNone/>
                <wp:docPr id="673" name="Straight Connector 673"/>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0B86ED8B" id="Straight Connector 67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17.7pt" to="230.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" strokecolor="black [3213]"/>
            </w:pict>
          </mc:Fallback>
        </mc:AlternateContent>
      </w:r>
      <w:r w:rsidR="00491962" w:rsidRPr="00FC62F4">
        <w:rPr>
          <w:rFonts w:ascii="Calibri" w:hAnsi="Calibri" w:cs="Calibri"/>
          <w:b/>
        </w:rPr>
        <w:t>Name:</w:t>
      </w:r>
      <w:r w:rsidR="00491962" w:rsidRPr="00FC62F4">
        <w:rPr>
          <w:rFonts w:ascii="Calibri" w:hAnsi="Calibri" w:cs="Calibri"/>
          <w:b/>
        </w:rPr>
        <w:tab/>
      </w:r>
      <w:r w:rsidRPr="00FC62F4">
        <w:rPr>
          <w:rFonts w:ascii="Calibri" w:hAnsi="Calibri" w:cs="Calibri"/>
          <w:b/>
        </w:rPr>
        <w:t xml:space="preserve"> </w:t>
      </w:r>
      <w:r w:rsidR="0051097F" w:rsidRPr="00FC62F4">
        <w:rPr>
          <w:rFonts w:ascii="Calibri" w:hAnsi="Calibri" w:cs="Calibri"/>
          <w:b/>
        </w:rPr>
        <w:t xml:space="preserve"> </w:t>
      </w:r>
      <w:r w:rsidR="0051097F" w:rsidRPr="00FC62F4">
        <w:rPr>
          <w:rFonts w:ascii="Calibri" w:hAnsi="Calibri" w:cs="Calibri"/>
          <w:b/>
        </w:rPr>
        <w:tab/>
      </w:r>
      <w:r w:rsidR="0051097F" w:rsidRPr="00FC62F4">
        <w:rPr>
          <w:rFonts w:ascii="Calibri" w:hAnsi="Calibri" w:cs="Calibri"/>
          <w:b/>
        </w:rPr>
        <w:tab/>
      </w:r>
      <w:r w:rsidR="0051097F" w:rsidRPr="00FC62F4">
        <w:rPr>
          <w:rFonts w:ascii="Calibri" w:hAnsi="Calibri" w:cs="Calibri"/>
          <w:b/>
        </w:rPr>
        <w:tab/>
      </w:r>
      <w:r w:rsidR="0051097F" w:rsidRPr="00FC62F4">
        <w:rPr>
          <w:rFonts w:ascii="Calibri" w:hAnsi="Calibri" w:cs="Calibri"/>
          <w:b/>
        </w:rPr>
        <w:tab/>
      </w:r>
      <w:r w:rsidR="00491962" w:rsidRPr="00FC62F4">
        <w:rPr>
          <w:rFonts w:ascii="Calibri" w:hAnsi="Calibri" w:cs="Calibri"/>
          <w:b/>
        </w:rPr>
        <w:tab/>
      </w:r>
      <w:r w:rsidR="00491962" w:rsidRPr="00FC62F4">
        <w:rPr>
          <w:rFonts w:ascii="Calibri" w:hAnsi="Calibri" w:cs="Calibri"/>
          <w:b/>
        </w:rPr>
        <w:tab/>
        <w:t>Position</w:t>
      </w:r>
      <w:r w:rsidR="00104DDE" w:rsidRPr="00FC62F4">
        <w:rPr>
          <w:rFonts w:ascii="Calibri" w:hAnsi="Calibri" w:cs="Calibri"/>
          <w:b/>
        </w:rPr>
        <w:t xml:space="preserve">:    </w:t>
      </w:r>
      <w:r w:rsidR="00104DDE" w:rsidRPr="00FC62F4">
        <w:rPr>
          <w:rFonts w:ascii="Calibri" w:hAnsi="Calibri" w:cs="Calibri"/>
          <w:b/>
        </w:rPr>
        <w:tab/>
      </w:r>
    </w:p>
    <w:p w14:paraId="3C2B9DCE" w14:textId="77777777" w:rsidR="00173EB0" w:rsidRPr="00FC62F4" w:rsidRDefault="00173EB0" w:rsidP="00FC62F4">
      <w:pPr>
        <w:spacing w:line="360" w:lineRule="auto"/>
        <w:jc w:val="both"/>
        <w:rPr>
          <w:rFonts w:ascii="Calibri" w:hAnsi="Calibri" w:cs="Calibri"/>
          <w:b/>
        </w:rPr>
      </w:pPr>
    </w:p>
    <w:p w14:paraId="7051ABCB" w14:textId="77777777" w:rsidR="001E0EFC" w:rsidRPr="00FC62F4" w:rsidRDefault="00923C4B" w:rsidP="00FC62F4">
      <w:pPr>
        <w:spacing w:line="360" w:lineRule="auto"/>
        <w:jc w:val="both"/>
        <w:rPr>
          <w:rFonts w:ascii="Calibri" w:hAnsi="Calibri" w:cs="Calibri"/>
        </w:rPr>
      </w:pPr>
      <w:r w:rsidRPr="00FC62F4">
        <w:rPr>
          <w:rFonts w:ascii="Calibri" w:hAnsi="Calibri" w:cs="Calibri"/>
          <w:b/>
          <w:noProof/>
          <w:color w:val="000000" w:themeColor="text1"/>
          <w:u w:val="single"/>
          <w:lang w:val="en-ZA" w:eastAsia="en-ZA"/>
        </w:rPr>
        <mc:AlternateContent>
          <mc:Choice Requires="wps">
            <w:drawing>
              <wp:anchor distT="0" distB="0" distL="114300" distR="114300" simplePos="0" relativeHeight="251685888" behindDoc="0" locked="0" layoutInCell="1" allowOverlap="1" wp14:anchorId="5CD4AEBC" wp14:editId="66404CC5">
                <wp:simplePos x="0" y="0"/>
                <wp:positionH relativeFrom="column">
                  <wp:posOffset>541020</wp:posOffset>
                </wp:positionH>
                <wp:positionV relativeFrom="paragraph">
                  <wp:posOffset>173355</wp:posOffset>
                </wp:positionV>
                <wp:extent cx="2392045" cy="0"/>
                <wp:effectExtent l="0" t="0" r="27305" b="19050"/>
                <wp:wrapNone/>
                <wp:docPr id="675" name="Straight Connector 675"/>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39CA3EC6" id="Straight Connector 67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13.65pt" to="230.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H10QEAAAc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" strokecolor="black [3213]"/>
            </w:pict>
          </mc:Fallback>
        </mc:AlternateContent>
      </w:r>
      <w:r w:rsidR="00491962" w:rsidRPr="00FC62F4">
        <w:rPr>
          <w:rFonts w:ascii="Calibri" w:hAnsi="Calibri" w:cs="Calibri"/>
          <w:b/>
        </w:rPr>
        <w:t>Date:</w:t>
      </w:r>
      <w:r w:rsidR="008F6EE9" w:rsidRPr="00FC62F4">
        <w:rPr>
          <w:rFonts w:ascii="Calibri" w:hAnsi="Calibri" w:cs="Calibri"/>
        </w:rPr>
        <w:t xml:space="preserve"> </w:t>
      </w:r>
      <w:r w:rsidR="001E0EFC" w:rsidRPr="00FC62F4">
        <w:rPr>
          <w:rFonts w:ascii="Calibri" w:hAnsi="Calibri" w:cs="Calibri"/>
        </w:rPr>
        <w:tab/>
      </w:r>
      <w:r w:rsidR="00104DDE" w:rsidRPr="00FC62F4">
        <w:rPr>
          <w:rFonts w:ascii="Calibri" w:hAnsi="Calibri" w:cs="Calibri"/>
        </w:rPr>
        <w:t xml:space="preserve">  </w:t>
      </w:r>
    </w:p>
    <w:sectPr w:rsidR="001E0EFC" w:rsidRPr="00FC62F4" w:rsidSect="003145E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3D56E" w14:textId="77777777" w:rsidR="00EA5F83" w:rsidRDefault="00EA5F83" w:rsidP="00C97B77">
      <w:pPr>
        <w:spacing w:after="0" w:line="240" w:lineRule="auto"/>
      </w:pPr>
      <w:r>
        <w:separator/>
      </w:r>
    </w:p>
  </w:endnote>
  <w:endnote w:type="continuationSeparator" w:id="0">
    <w:p w14:paraId="2C4FA0D9" w14:textId="77777777" w:rsidR="00EA5F83" w:rsidRDefault="00EA5F83" w:rsidP="00C9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98238"/>
      <w:docPartObj>
        <w:docPartGallery w:val="Page Numbers (Bottom of Page)"/>
        <w:docPartUnique/>
      </w:docPartObj>
    </w:sdtPr>
    <w:sdtEndPr>
      <w:rPr>
        <w:noProof/>
      </w:rPr>
    </w:sdtEndPr>
    <w:sdtContent>
      <w:p w14:paraId="528CCB4E" w14:textId="77777777" w:rsidR="00F339B7" w:rsidRDefault="00F339B7">
        <w:pPr>
          <w:pStyle w:val="Footer"/>
          <w:jc w:val="right"/>
        </w:pPr>
      </w:p>
      <w:p w14:paraId="7E605D8D" w14:textId="2DF55ED5" w:rsidR="00F339B7" w:rsidRDefault="00521DD6" w:rsidP="00521DD6">
        <w:pPr>
          <w:pStyle w:val="Footer"/>
          <w:tabs>
            <w:tab w:val="center" w:pos="5400"/>
            <w:tab w:val="right" w:pos="10800"/>
          </w:tabs>
        </w:pPr>
        <w:r>
          <w:tab/>
        </w:r>
        <w:r>
          <w:tab/>
        </w:r>
        <w:r w:rsidR="00F339B7">
          <w:fldChar w:fldCharType="begin"/>
        </w:r>
        <w:r w:rsidR="00F339B7">
          <w:instrText xml:space="preserve"> PAGE   \* MERGEFORMAT </w:instrText>
        </w:r>
        <w:r w:rsidR="00F339B7">
          <w:fldChar w:fldCharType="separate"/>
        </w:r>
        <w:r w:rsidR="00382530">
          <w:rPr>
            <w:noProof/>
          </w:rPr>
          <w:t>1</w:t>
        </w:r>
        <w:r w:rsidR="00F339B7">
          <w:rPr>
            <w:noProof/>
          </w:rPr>
          <w:fldChar w:fldCharType="end"/>
        </w:r>
      </w:p>
    </w:sdtContent>
  </w:sdt>
  <w:p w14:paraId="51F1F1D8" w14:textId="77777777" w:rsidR="00F339B7" w:rsidRDefault="00F3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08F9" w14:textId="77777777" w:rsidR="00EA5F83" w:rsidRDefault="00EA5F83" w:rsidP="00C97B77">
      <w:pPr>
        <w:spacing w:after="0" w:line="240" w:lineRule="auto"/>
      </w:pPr>
      <w:r>
        <w:separator/>
      </w:r>
    </w:p>
  </w:footnote>
  <w:footnote w:type="continuationSeparator" w:id="0">
    <w:p w14:paraId="1A684E7E" w14:textId="77777777" w:rsidR="00EA5F83" w:rsidRDefault="00EA5F83" w:rsidP="00C97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155"/>
    <w:multiLevelType w:val="hybridMultilevel"/>
    <w:tmpl w:val="DC8EC2D2"/>
    <w:lvl w:ilvl="0" w:tplc="812024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0FFE"/>
    <w:multiLevelType w:val="hybridMultilevel"/>
    <w:tmpl w:val="651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C57CC"/>
    <w:multiLevelType w:val="hybridMultilevel"/>
    <w:tmpl w:val="596257AC"/>
    <w:lvl w:ilvl="0" w:tplc="2390A0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E2027"/>
    <w:multiLevelType w:val="hybridMultilevel"/>
    <w:tmpl w:val="4D788E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6019"/>
    <w:multiLevelType w:val="hybridMultilevel"/>
    <w:tmpl w:val="E4CAD9F8"/>
    <w:lvl w:ilvl="0" w:tplc="281E6F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D1033"/>
    <w:multiLevelType w:val="hybridMultilevel"/>
    <w:tmpl w:val="42DE9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BFA35C9"/>
    <w:multiLevelType w:val="hybridMultilevel"/>
    <w:tmpl w:val="5D4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52FF"/>
    <w:multiLevelType w:val="multilevel"/>
    <w:tmpl w:val="D424249A"/>
    <w:lvl w:ilvl="0">
      <w:start w:val="1"/>
      <w:numFmt w:val="bullet"/>
      <w:lvlText w:val=""/>
      <w:lvlJc w:val="left"/>
      <w:pPr>
        <w:tabs>
          <w:tab w:val="num" w:pos="567"/>
        </w:tabs>
        <w:ind w:left="567" w:hanging="567"/>
      </w:pPr>
      <w:rPr>
        <w:rFonts w:ascii="Symbol" w:hAnsi="Symbol" w:cs="Symbol" w:hint="default"/>
        <w:sz w:val="24"/>
        <w:szCs w:val="24"/>
      </w:rPr>
    </w:lvl>
    <w:lvl w:ilvl="1">
      <w:start w:val="1"/>
      <w:numFmt w:val="bullet"/>
      <w:lvlText w:val="o"/>
      <w:lvlJc w:val="left"/>
      <w:pPr>
        <w:tabs>
          <w:tab w:val="num" w:pos="1134"/>
        </w:tabs>
        <w:ind w:left="1134" w:hanging="567"/>
      </w:pPr>
      <w:rPr>
        <w:rFonts w:ascii="Courier New" w:hAnsi="Courier New" w:cs="Courier New" w:hint="default"/>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B5795D"/>
    <w:multiLevelType w:val="hybridMultilevel"/>
    <w:tmpl w:val="8528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B561A"/>
    <w:multiLevelType w:val="hybridMultilevel"/>
    <w:tmpl w:val="B6E05F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CFF1FD8"/>
    <w:multiLevelType w:val="hybridMultilevel"/>
    <w:tmpl w:val="105261F8"/>
    <w:lvl w:ilvl="0" w:tplc="577CA3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80119"/>
    <w:multiLevelType w:val="hybridMultilevel"/>
    <w:tmpl w:val="126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377E4"/>
    <w:multiLevelType w:val="hybridMultilevel"/>
    <w:tmpl w:val="A8FE9E08"/>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FAB2DF2"/>
    <w:multiLevelType w:val="hybridMultilevel"/>
    <w:tmpl w:val="A57291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1EB77DF"/>
    <w:multiLevelType w:val="hybridMultilevel"/>
    <w:tmpl w:val="A14E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D7E49"/>
    <w:multiLevelType w:val="hybridMultilevel"/>
    <w:tmpl w:val="3C1EB266"/>
    <w:lvl w:ilvl="0" w:tplc="91D05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A4882"/>
    <w:multiLevelType w:val="hybridMultilevel"/>
    <w:tmpl w:val="01B037AE"/>
    <w:lvl w:ilvl="0" w:tplc="4BEE67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87F06"/>
    <w:multiLevelType w:val="hybridMultilevel"/>
    <w:tmpl w:val="126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975BD"/>
    <w:multiLevelType w:val="hybridMultilevel"/>
    <w:tmpl w:val="240686F2"/>
    <w:lvl w:ilvl="0" w:tplc="EA928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957E8"/>
    <w:multiLevelType w:val="hybridMultilevel"/>
    <w:tmpl w:val="10CCC2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229691A"/>
    <w:multiLevelType w:val="hybridMultilevel"/>
    <w:tmpl w:val="9B0E054C"/>
    <w:lvl w:ilvl="0" w:tplc="B63E1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D12DA"/>
    <w:multiLevelType w:val="hybridMultilevel"/>
    <w:tmpl w:val="D9148534"/>
    <w:lvl w:ilvl="0" w:tplc="B4FA6DDC">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52797B"/>
    <w:multiLevelType w:val="hybridMultilevel"/>
    <w:tmpl w:val="AE707000"/>
    <w:lvl w:ilvl="0" w:tplc="A69E94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C719C"/>
    <w:multiLevelType w:val="hybridMultilevel"/>
    <w:tmpl w:val="71322408"/>
    <w:lvl w:ilvl="0" w:tplc="4E7EB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81917"/>
    <w:multiLevelType w:val="hybridMultilevel"/>
    <w:tmpl w:val="A33A87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29E3895"/>
    <w:multiLevelType w:val="hybridMultilevel"/>
    <w:tmpl w:val="F912F122"/>
    <w:lvl w:ilvl="0" w:tplc="B4FA6DDC">
      <w:start w:val="4"/>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2E3258D"/>
    <w:multiLevelType w:val="hybridMultilevel"/>
    <w:tmpl w:val="9F029C30"/>
    <w:lvl w:ilvl="0" w:tplc="B4FA6D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F442B"/>
    <w:multiLevelType w:val="hybridMultilevel"/>
    <w:tmpl w:val="65CA798A"/>
    <w:lvl w:ilvl="0" w:tplc="9B4641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3254B"/>
    <w:multiLevelType w:val="hybridMultilevel"/>
    <w:tmpl w:val="4B14B28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560D77A7"/>
    <w:multiLevelType w:val="hybridMultilevel"/>
    <w:tmpl w:val="105261F8"/>
    <w:lvl w:ilvl="0" w:tplc="577CA3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37DEB"/>
    <w:multiLevelType w:val="hybridMultilevel"/>
    <w:tmpl w:val="F48C22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6D0CED"/>
    <w:multiLevelType w:val="hybridMultilevel"/>
    <w:tmpl w:val="29C4C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8CC6329"/>
    <w:multiLevelType w:val="hybridMultilevel"/>
    <w:tmpl w:val="6E70224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9067398"/>
    <w:multiLevelType w:val="hybridMultilevel"/>
    <w:tmpl w:val="BEE876C0"/>
    <w:lvl w:ilvl="0" w:tplc="5D1A3F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85F8D"/>
    <w:multiLevelType w:val="hybridMultilevel"/>
    <w:tmpl w:val="18E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85CDE"/>
    <w:multiLevelType w:val="hybridMultilevel"/>
    <w:tmpl w:val="73945724"/>
    <w:lvl w:ilvl="0" w:tplc="BFDE4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8389E"/>
    <w:multiLevelType w:val="hybridMultilevel"/>
    <w:tmpl w:val="689240CE"/>
    <w:lvl w:ilvl="0" w:tplc="B4FA6D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544C6"/>
    <w:multiLevelType w:val="hybridMultilevel"/>
    <w:tmpl w:val="3398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06CFE"/>
    <w:multiLevelType w:val="hybridMultilevel"/>
    <w:tmpl w:val="06624CF2"/>
    <w:lvl w:ilvl="0" w:tplc="E230C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A02F97"/>
    <w:multiLevelType w:val="hybridMultilevel"/>
    <w:tmpl w:val="2B3C259A"/>
    <w:lvl w:ilvl="0" w:tplc="6D361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25167"/>
    <w:multiLevelType w:val="hybridMultilevel"/>
    <w:tmpl w:val="96C6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30DFC"/>
    <w:multiLevelType w:val="hybridMultilevel"/>
    <w:tmpl w:val="4C92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47AB1"/>
    <w:multiLevelType w:val="hybridMultilevel"/>
    <w:tmpl w:val="126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A59B3"/>
    <w:multiLevelType w:val="hybridMultilevel"/>
    <w:tmpl w:val="C43474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AEB55A3"/>
    <w:multiLevelType w:val="hybridMultilevel"/>
    <w:tmpl w:val="A38E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375A6"/>
    <w:multiLevelType w:val="hybridMultilevel"/>
    <w:tmpl w:val="194C00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15:restartNumberingAfterBreak="0">
    <w:nsid w:val="7BF5414E"/>
    <w:multiLevelType w:val="hybridMultilevel"/>
    <w:tmpl w:val="24287D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7" w15:restartNumberingAfterBreak="0">
    <w:nsid w:val="7FEE1118"/>
    <w:multiLevelType w:val="hybridMultilevel"/>
    <w:tmpl w:val="08503A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1"/>
  </w:num>
  <w:num w:numId="2">
    <w:abstractNumId w:val="15"/>
  </w:num>
  <w:num w:numId="3">
    <w:abstractNumId w:val="18"/>
  </w:num>
  <w:num w:numId="4">
    <w:abstractNumId w:val="2"/>
  </w:num>
  <w:num w:numId="5">
    <w:abstractNumId w:val="0"/>
  </w:num>
  <w:num w:numId="6">
    <w:abstractNumId w:val="39"/>
  </w:num>
  <w:num w:numId="7">
    <w:abstractNumId w:val="4"/>
  </w:num>
  <w:num w:numId="8">
    <w:abstractNumId w:val="16"/>
  </w:num>
  <w:num w:numId="9">
    <w:abstractNumId w:val="23"/>
  </w:num>
  <w:num w:numId="10">
    <w:abstractNumId w:val="35"/>
  </w:num>
  <w:num w:numId="11">
    <w:abstractNumId w:val="27"/>
  </w:num>
  <w:num w:numId="12">
    <w:abstractNumId w:val="20"/>
  </w:num>
  <w:num w:numId="13">
    <w:abstractNumId w:val="33"/>
  </w:num>
  <w:num w:numId="14">
    <w:abstractNumId w:val="29"/>
  </w:num>
  <w:num w:numId="15">
    <w:abstractNumId w:val="38"/>
  </w:num>
  <w:num w:numId="16">
    <w:abstractNumId w:val="22"/>
  </w:num>
  <w:num w:numId="17">
    <w:abstractNumId w:val="10"/>
  </w:num>
  <w:num w:numId="18">
    <w:abstractNumId w:val="7"/>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num>
  <w:num w:numId="22">
    <w:abstractNumId w:val="5"/>
  </w:num>
  <w:num w:numId="23">
    <w:abstractNumId w:val="31"/>
  </w:num>
  <w:num w:numId="24">
    <w:abstractNumId w:val="13"/>
  </w:num>
  <w:num w:numId="25">
    <w:abstractNumId w:val="28"/>
  </w:num>
  <w:num w:numId="26">
    <w:abstractNumId w:val="24"/>
  </w:num>
  <w:num w:numId="27">
    <w:abstractNumId w:val="43"/>
  </w:num>
  <w:num w:numId="28">
    <w:abstractNumId w:val="38"/>
  </w:num>
  <w:num w:numId="29">
    <w:abstractNumId w:val="3"/>
  </w:num>
  <w:num w:numId="30">
    <w:abstractNumId w:val="30"/>
  </w:num>
  <w:num w:numId="31">
    <w:abstractNumId w:val="47"/>
  </w:num>
  <w:num w:numId="32">
    <w:abstractNumId w:val="17"/>
  </w:num>
  <w:num w:numId="33">
    <w:abstractNumId w:val="42"/>
  </w:num>
  <w:num w:numId="34">
    <w:abstractNumId w:val="11"/>
  </w:num>
  <w:num w:numId="35">
    <w:abstractNumId w:val="45"/>
  </w:num>
  <w:num w:numId="36">
    <w:abstractNumId w:val="44"/>
  </w:num>
  <w:num w:numId="37">
    <w:abstractNumId w:val="19"/>
  </w:num>
  <w:num w:numId="38">
    <w:abstractNumId w:val="46"/>
  </w:num>
  <w:num w:numId="39">
    <w:abstractNumId w:val="9"/>
  </w:num>
  <w:num w:numId="40">
    <w:abstractNumId w:val="34"/>
  </w:num>
  <w:num w:numId="41">
    <w:abstractNumId w:val="14"/>
  </w:num>
  <w:num w:numId="42">
    <w:abstractNumId w:val="40"/>
  </w:num>
  <w:num w:numId="43">
    <w:abstractNumId w:val="25"/>
  </w:num>
  <w:num w:numId="44">
    <w:abstractNumId w:val="26"/>
  </w:num>
  <w:num w:numId="45">
    <w:abstractNumId w:val="36"/>
  </w:num>
  <w:num w:numId="46">
    <w:abstractNumId w:val="6"/>
  </w:num>
  <w:num w:numId="47">
    <w:abstractNumId w:val="37"/>
  </w:num>
  <w:num w:numId="48">
    <w:abstractNumId w:val="1"/>
  </w:num>
  <w:num w:numId="49">
    <w:abstractNumId w:val="2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wNDUyMjM1Mjc0MTNU0lEKTi0uzszPAykwrAUAF/Y9hSwAAAA="/>
  </w:docVars>
  <w:rsids>
    <w:rsidRoot w:val="004258AC"/>
    <w:rsid w:val="00010F26"/>
    <w:rsid w:val="00013937"/>
    <w:rsid w:val="00027B31"/>
    <w:rsid w:val="000306B6"/>
    <w:rsid w:val="000433AF"/>
    <w:rsid w:val="00053D89"/>
    <w:rsid w:val="000677AC"/>
    <w:rsid w:val="0007117C"/>
    <w:rsid w:val="00075B06"/>
    <w:rsid w:val="00076FEB"/>
    <w:rsid w:val="000808D9"/>
    <w:rsid w:val="000A64C2"/>
    <w:rsid w:val="000C43D3"/>
    <w:rsid w:val="000C77DC"/>
    <w:rsid w:val="000D0A73"/>
    <w:rsid w:val="000D4039"/>
    <w:rsid w:val="000D7574"/>
    <w:rsid w:val="000E75D6"/>
    <w:rsid w:val="00104DDE"/>
    <w:rsid w:val="001061D7"/>
    <w:rsid w:val="00107E14"/>
    <w:rsid w:val="00126885"/>
    <w:rsid w:val="001269C5"/>
    <w:rsid w:val="00145BB7"/>
    <w:rsid w:val="00150CF1"/>
    <w:rsid w:val="001629A0"/>
    <w:rsid w:val="00170A88"/>
    <w:rsid w:val="00173528"/>
    <w:rsid w:val="00173EB0"/>
    <w:rsid w:val="00181D3D"/>
    <w:rsid w:val="001A2238"/>
    <w:rsid w:val="001A3B58"/>
    <w:rsid w:val="001C0B5A"/>
    <w:rsid w:val="001C1A5C"/>
    <w:rsid w:val="001E0EFC"/>
    <w:rsid w:val="001E30C4"/>
    <w:rsid w:val="00210536"/>
    <w:rsid w:val="00211A7F"/>
    <w:rsid w:val="002173FA"/>
    <w:rsid w:val="002220E9"/>
    <w:rsid w:val="002307FC"/>
    <w:rsid w:val="002423BE"/>
    <w:rsid w:val="002513BB"/>
    <w:rsid w:val="00262BEF"/>
    <w:rsid w:val="00275CE7"/>
    <w:rsid w:val="0027721B"/>
    <w:rsid w:val="002940C5"/>
    <w:rsid w:val="002A0412"/>
    <w:rsid w:val="002A7072"/>
    <w:rsid w:val="002A7E30"/>
    <w:rsid w:val="002B2ACA"/>
    <w:rsid w:val="002C6A2C"/>
    <w:rsid w:val="002D1264"/>
    <w:rsid w:val="002D15D6"/>
    <w:rsid w:val="002F632D"/>
    <w:rsid w:val="002F713A"/>
    <w:rsid w:val="00302C0E"/>
    <w:rsid w:val="00302DD7"/>
    <w:rsid w:val="003060B3"/>
    <w:rsid w:val="003145E6"/>
    <w:rsid w:val="0033426A"/>
    <w:rsid w:val="00344ACD"/>
    <w:rsid w:val="00345127"/>
    <w:rsid w:val="00361ACE"/>
    <w:rsid w:val="00362522"/>
    <w:rsid w:val="00382530"/>
    <w:rsid w:val="00387BC2"/>
    <w:rsid w:val="003A69B2"/>
    <w:rsid w:val="003B0437"/>
    <w:rsid w:val="003B381F"/>
    <w:rsid w:val="003B435A"/>
    <w:rsid w:val="003B7FE2"/>
    <w:rsid w:val="003C1E34"/>
    <w:rsid w:val="003C4B70"/>
    <w:rsid w:val="003C57CF"/>
    <w:rsid w:val="003D128C"/>
    <w:rsid w:val="003D298A"/>
    <w:rsid w:val="003D2997"/>
    <w:rsid w:val="003D5EE0"/>
    <w:rsid w:val="003E135D"/>
    <w:rsid w:val="003E21AD"/>
    <w:rsid w:val="003E2C6D"/>
    <w:rsid w:val="003F086F"/>
    <w:rsid w:val="003F4CC9"/>
    <w:rsid w:val="00406990"/>
    <w:rsid w:val="00410E1C"/>
    <w:rsid w:val="00422FEA"/>
    <w:rsid w:val="004258AC"/>
    <w:rsid w:val="00433A74"/>
    <w:rsid w:val="0043405D"/>
    <w:rsid w:val="004345BD"/>
    <w:rsid w:val="00444BC2"/>
    <w:rsid w:val="004479F0"/>
    <w:rsid w:val="00461928"/>
    <w:rsid w:val="0046667D"/>
    <w:rsid w:val="00470D3F"/>
    <w:rsid w:val="00491962"/>
    <w:rsid w:val="004B0F59"/>
    <w:rsid w:val="004D529F"/>
    <w:rsid w:val="004D6758"/>
    <w:rsid w:val="004E24D5"/>
    <w:rsid w:val="005076F7"/>
    <w:rsid w:val="0051097F"/>
    <w:rsid w:val="005153CC"/>
    <w:rsid w:val="00521DD6"/>
    <w:rsid w:val="005232B7"/>
    <w:rsid w:val="00523DD5"/>
    <w:rsid w:val="00524292"/>
    <w:rsid w:val="005421C9"/>
    <w:rsid w:val="005652CB"/>
    <w:rsid w:val="00573F1D"/>
    <w:rsid w:val="00576410"/>
    <w:rsid w:val="00586638"/>
    <w:rsid w:val="0059256D"/>
    <w:rsid w:val="005A6ED2"/>
    <w:rsid w:val="005B4DFA"/>
    <w:rsid w:val="005B52DE"/>
    <w:rsid w:val="005B71D5"/>
    <w:rsid w:val="005C1214"/>
    <w:rsid w:val="005D7522"/>
    <w:rsid w:val="005E333F"/>
    <w:rsid w:val="005E6B82"/>
    <w:rsid w:val="005F2248"/>
    <w:rsid w:val="005F23DF"/>
    <w:rsid w:val="005F5483"/>
    <w:rsid w:val="00604BFD"/>
    <w:rsid w:val="006134D2"/>
    <w:rsid w:val="00624D83"/>
    <w:rsid w:val="00627583"/>
    <w:rsid w:val="006277B2"/>
    <w:rsid w:val="00632132"/>
    <w:rsid w:val="0064516E"/>
    <w:rsid w:val="00645677"/>
    <w:rsid w:val="006511B5"/>
    <w:rsid w:val="0065161B"/>
    <w:rsid w:val="006533D6"/>
    <w:rsid w:val="0065552A"/>
    <w:rsid w:val="00657ABF"/>
    <w:rsid w:val="0066449D"/>
    <w:rsid w:val="00666B4A"/>
    <w:rsid w:val="00667482"/>
    <w:rsid w:val="00675CD9"/>
    <w:rsid w:val="00676E7F"/>
    <w:rsid w:val="00693C98"/>
    <w:rsid w:val="00694A1A"/>
    <w:rsid w:val="006A4975"/>
    <w:rsid w:val="006B7D4E"/>
    <w:rsid w:val="006C548C"/>
    <w:rsid w:val="006D01FB"/>
    <w:rsid w:val="006D20E9"/>
    <w:rsid w:val="006E6DF6"/>
    <w:rsid w:val="006F0756"/>
    <w:rsid w:val="006F4214"/>
    <w:rsid w:val="006F72A7"/>
    <w:rsid w:val="00714A32"/>
    <w:rsid w:val="007154F4"/>
    <w:rsid w:val="00716521"/>
    <w:rsid w:val="00717C0F"/>
    <w:rsid w:val="007321F4"/>
    <w:rsid w:val="007365EB"/>
    <w:rsid w:val="007517A8"/>
    <w:rsid w:val="007545CC"/>
    <w:rsid w:val="0075673C"/>
    <w:rsid w:val="00770CBA"/>
    <w:rsid w:val="00777178"/>
    <w:rsid w:val="007803C1"/>
    <w:rsid w:val="00780707"/>
    <w:rsid w:val="0078144D"/>
    <w:rsid w:val="00786C4A"/>
    <w:rsid w:val="00787CA4"/>
    <w:rsid w:val="007A0A46"/>
    <w:rsid w:val="007A554A"/>
    <w:rsid w:val="007A74DF"/>
    <w:rsid w:val="007D07C3"/>
    <w:rsid w:val="007D1CF5"/>
    <w:rsid w:val="007D42CB"/>
    <w:rsid w:val="007E3AA4"/>
    <w:rsid w:val="007E6795"/>
    <w:rsid w:val="007F1A9D"/>
    <w:rsid w:val="007F1C64"/>
    <w:rsid w:val="007F44B0"/>
    <w:rsid w:val="0080350F"/>
    <w:rsid w:val="00810497"/>
    <w:rsid w:val="00832C14"/>
    <w:rsid w:val="008332AF"/>
    <w:rsid w:val="00851962"/>
    <w:rsid w:val="008542B9"/>
    <w:rsid w:val="008644A6"/>
    <w:rsid w:val="00866632"/>
    <w:rsid w:val="00867203"/>
    <w:rsid w:val="00875F74"/>
    <w:rsid w:val="008919AF"/>
    <w:rsid w:val="008945F4"/>
    <w:rsid w:val="008C6069"/>
    <w:rsid w:val="008D2843"/>
    <w:rsid w:val="008E09BB"/>
    <w:rsid w:val="008E24DB"/>
    <w:rsid w:val="008E59A4"/>
    <w:rsid w:val="008F6EE9"/>
    <w:rsid w:val="009043A1"/>
    <w:rsid w:val="0091750D"/>
    <w:rsid w:val="00923C4B"/>
    <w:rsid w:val="00932086"/>
    <w:rsid w:val="00941759"/>
    <w:rsid w:val="009429EB"/>
    <w:rsid w:val="0094436A"/>
    <w:rsid w:val="00964D7A"/>
    <w:rsid w:val="00972FE0"/>
    <w:rsid w:val="00973AD2"/>
    <w:rsid w:val="00982030"/>
    <w:rsid w:val="00982EEF"/>
    <w:rsid w:val="00990060"/>
    <w:rsid w:val="00996136"/>
    <w:rsid w:val="009A1E97"/>
    <w:rsid w:val="009A4C3F"/>
    <w:rsid w:val="009A75AE"/>
    <w:rsid w:val="009A7BFD"/>
    <w:rsid w:val="009B1AC3"/>
    <w:rsid w:val="009B65F0"/>
    <w:rsid w:val="009C3F2D"/>
    <w:rsid w:val="009C6290"/>
    <w:rsid w:val="009D2EBD"/>
    <w:rsid w:val="009D3C24"/>
    <w:rsid w:val="009D6EBE"/>
    <w:rsid w:val="009E033B"/>
    <w:rsid w:val="009E6A92"/>
    <w:rsid w:val="009F21B0"/>
    <w:rsid w:val="00A02E34"/>
    <w:rsid w:val="00A04D22"/>
    <w:rsid w:val="00A37F7E"/>
    <w:rsid w:val="00A42FD6"/>
    <w:rsid w:val="00A543F8"/>
    <w:rsid w:val="00A55724"/>
    <w:rsid w:val="00A65378"/>
    <w:rsid w:val="00A76558"/>
    <w:rsid w:val="00A83451"/>
    <w:rsid w:val="00A83DDF"/>
    <w:rsid w:val="00A930CD"/>
    <w:rsid w:val="00A93D8C"/>
    <w:rsid w:val="00AA37FC"/>
    <w:rsid w:val="00AB2C75"/>
    <w:rsid w:val="00AB2DA1"/>
    <w:rsid w:val="00AB4037"/>
    <w:rsid w:val="00AD3B3E"/>
    <w:rsid w:val="00AF0BED"/>
    <w:rsid w:val="00AF63EC"/>
    <w:rsid w:val="00AF688D"/>
    <w:rsid w:val="00B0618A"/>
    <w:rsid w:val="00B06664"/>
    <w:rsid w:val="00B14F78"/>
    <w:rsid w:val="00B16C52"/>
    <w:rsid w:val="00B22AC7"/>
    <w:rsid w:val="00B46FC2"/>
    <w:rsid w:val="00B60E75"/>
    <w:rsid w:val="00B648ED"/>
    <w:rsid w:val="00B81DFA"/>
    <w:rsid w:val="00B90742"/>
    <w:rsid w:val="00BC3FC3"/>
    <w:rsid w:val="00BD4BEB"/>
    <w:rsid w:val="00BE143C"/>
    <w:rsid w:val="00BE2974"/>
    <w:rsid w:val="00BF2CA0"/>
    <w:rsid w:val="00C031B3"/>
    <w:rsid w:val="00C066E6"/>
    <w:rsid w:val="00C203B4"/>
    <w:rsid w:val="00C21052"/>
    <w:rsid w:val="00C22585"/>
    <w:rsid w:val="00C27381"/>
    <w:rsid w:val="00C339BB"/>
    <w:rsid w:val="00C34B85"/>
    <w:rsid w:val="00C41800"/>
    <w:rsid w:val="00C571A8"/>
    <w:rsid w:val="00C64A40"/>
    <w:rsid w:val="00C9223A"/>
    <w:rsid w:val="00C96A78"/>
    <w:rsid w:val="00C97B77"/>
    <w:rsid w:val="00CB6648"/>
    <w:rsid w:val="00CC0C7D"/>
    <w:rsid w:val="00CD2B88"/>
    <w:rsid w:val="00CE169B"/>
    <w:rsid w:val="00CF1FBE"/>
    <w:rsid w:val="00CF519B"/>
    <w:rsid w:val="00D33278"/>
    <w:rsid w:val="00D343BE"/>
    <w:rsid w:val="00D351EE"/>
    <w:rsid w:val="00D41E43"/>
    <w:rsid w:val="00D4302F"/>
    <w:rsid w:val="00D636D3"/>
    <w:rsid w:val="00D72D2E"/>
    <w:rsid w:val="00D84B1E"/>
    <w:rsid w:val="00D94790"/>
    <w:rsid w:val="00D9554E"/>
    <w:rsid w:val="00DA5567"/>
    <w:rsid w:val="00DA68AC"/>
    <w:rsid w:val="00DD384E"/>
    <w:rsid w:val="00DE632A"/>
    <w:rsid w:val="00E0116C"/>
    <w:rsid w:val="00E030DF"/>
    <w:rsid w:val="00E04733"/>
    <w:rsid w:val="00E056BA"/>
    <w:rsid w:val="00E106DF"/>
    <w:rsid w:val="00E11098"/>
    <w:rsid w:val="00E1684B"/>
    <w:rsid w:val="00E22754"/>
    <w:rsid w:val="00E245FF"/>
    <w:rsid w:val="00E274AA"/>
    <w:rsid w:val="00E30A62"/>
    <w:rsid w:val="00E3137F"/>
    <w:rsid w:val="00E339B5"/>
    <w:rsid w:val="00E374D9"/>
    <w:rsid w:val="00E517C7"/>
    <w:rsid w:val="00E60585"/>
    <w:rsid w:val="00E91FCC"/>
    <w:rsid w:val="00EA2122"/>
    <w:rsid w:val="00EA5613"/>
    <w:rsid w:val="00EA5F83"/>
    <w:rsid w:val="00EB4F26"/>
    <w:rsid w:val="00EB71A6"/>
    <w:rsid w:val="00EC070C"/>
    <w:rsid w:val="00EC6041"/>
    <w:rsid w:val="00EC6457"/>
    <w:rsid w:val="00EC75FD"/>
    <w:rsid w:val="00ED412A"/>
    <w:rsid w:val="00EE0FCE"/>
    <w:rsid w:val="00EE451A"/>
    <w:rsid w:val="00F027FC"/>
    <w:rsid w:val="00F05A8E"/>
    <w:rsid w:val="00F209A0"/>
    <w:rsid w:val="00F20E39"/>
    <w:rsid w:val="00F257A4"/>
    <w:rsid w:val="00F26F2E"/>
    <w:rsid w:val="00F3175F"/>
    <w:rsid w:val="00F339B7"/>
    <w:rsid w:val="00F40234"/>
    <w:rsid w:val="00F4722F"/>
    <w:rsid w:val="00F52D3B"/>
    <w:rsid w:val="00F646FA"/>
    <w:rsid w:val="00F77091"/>
    <w:rsid w:val="00F77F10"/>
    <w:rsid w:val="00F919C9"/>
    <w:rsid w:val="00F922CF"/>
    <w:rsid w:val="00F926CA"/>
    <w:rsid w:val="00F9286B"/>
    <w:rsid w:val="00F95534"/>
    <w:rsid w:val="00F9584A"/>
    <w:rsid w:val="00F97C2C"/>
    <w:rsid w:val="00FA1EC5"/>
    <w:rsid w:val="00FA1F30"/>
    <w:rsid w:val="00FA6836"/>
    <w:rsid w:val="00FB1EB9"/>
    <w:rsid w:val="00FB58AB"/>
    <w:rsid w:val="00FC62F4"/>
    <w:rsid w:val="00FD1E99"/>
    <w:rsid w:val="00FD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B92B4"/>
  <w15:docId w15:val="{C7AE1F2C-242A-4CFE-ADF3-CAA74172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3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63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B77"/>
  </w:style>
  <w:style w:type="paragraph" w:styleId="Footer">
    <w:name w:val="footer"/>
    <w:basedOn w:val="Normal"/>
    <w:link w:val="FooterChar"/>
    <w:uiPriority w:val="99"/>
    <w:unhideWhenUsed/>
    <w:rsid w:val="00C9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B77"/>
  </w:style>
  <w:style w:type="paragraph" w:styleId="BalloonText">
    <w:name w:val="Balloon Text"/>
    <w:basedOn w:val="Normal"/>
    <w:link w:val="BalloonTextChar"/>
    <w:uiPriority w:val="99"/>
    <w:semiHidden/>
    <w:unhideWhenUsed/>
    <w:rsid w:val="00E51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C7"/>
    <w:rPr>
      <w:rFonts w:ascii="Tahoma" w:hAnsi="Tahoma" w:cs="Tahoma"/>
      <w:sz w:val="16"/>
      <w:szCs w:val="16"/>
    </w:rPr>
  </w:style>
  <w:style w:type="character" w:customStyle="1" w:styleId="Heading1Char">
    <w:name w:val="Heading 1 Char"/>
    <w:basedOn w:val="DefaultParagraphFont"/>
    <w:link w:val="Heading1"/>
    <w:uiPriority w:val="9"/>
    <w:rsid w:val="00D4302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62522"/>
    <w:pPr>
      <w:ind w:left="720"/>
      <w:contextualSpacing/>
    </w:pPr>
  </w:style>
  <w:style w:type="character" w:customStyle="1" w:styleId="Heading2Char">
    <w:name w:val="Heading 2 Char"/>
    <w:basedOn w:val="DefaultParagraphFont"/>
    <w:link w:val="Heading2"/>
    <w:uiPriority w:val="9"/>
    <w:rsid w:val="00CF519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947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479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2F632D"/>
    <w:rPr>
      <w:rFonts w:asciiTheme="majorHAnsi" w:eastAsiaTheme="majorEastAsia" w:hAnsiTheme="majorHAnsi" w:cstheme="majorBidi"/>
      <w:b/>
      <w:bCs/>
      <w:color w:val="4F81BD" w:themeColor="accent1"/>
    </w:rPr>
  </w:style>
  <w:style w:type="paragraph" w:styleId="NoSpacing">
    <w:name w:val="No Spacing"/>
    <w:uiPriority w:val="1"/>
    <w:qFormat/>
    <w:rsid w:val="0065552A"/>
    <w:pPr>
      <w:spacing w:after="0" w:line="240" w:lineRule="auto"/>
    </w:pPr>
  </w:style>
  <w:style w:type="character" w:styleId="Hyperlink">
    <w:name w:val="Hyperlink"/>
    <w:basedOn w:val="DefaultParagraphFont"/>
    <w:uiPriority w:val="99"/>
    <w:unhideWhenUsed/>
    <w:rsid w:val="00E0116C"/>
    <w:rPr>
      <w:color w:val="0000FF" w:themeColor="hyperlink"/>
      <w:u w:val="single"/>
    </w:rPr>
  </w:style>
  <w:style w:type="character" w:styleId="CommentReference">
    <w:name w:val="annotation reference"/>
    <w:basedOn w:val="DefaultParagraphFont"/>
    <w:uiPriority w:val="99"/>
    <w:semiHidden/>
    <w:unhideWhenUsed/>
    <w:rsid w:val="00AF0BED"/>
    <w:rPr>
      <w:sz w:val="16"/>
      <w:szCs w:val="16"/>
    </w:rPr>
  </w:style>
  <w:style w:type="paragraph" w:styleId="CommentText">
    <w:name w:val="annotation text"/>
    <w:basedOn w:val="Normal"/>
    <w:link w:val="CommentTextChar"/>
    <w:uiPriority w:val="99"/>
    <w:semiHidden/>
    <w:unhideWhenUsed/>
    <w:rsid w:val="00AF0BED"/>
    <w:pPr>
      <w:spacing w:line="240" w:lineRule="auto"/>
    </w:pPr>
    <w:rPr>
      <w:sz w:val="20"/>
      <w:szCs w:val="20"/>
    </w:rPr>
  </w:style>
  <w:style w:type="character" w:customStyle="1" w:styleId="CommentTextChar">
    <w:name w:val="Comment Text Char"/>
    <w:basedOn w:val="DefaultParagraphFont"/>
    <w:link w:val="CommentText"/>
    <w:uiPriority w:val="99"/>
    <w:semiHidden/>
    <w:rsid w:val="00AF0BED"/>
    <w:rPr>
      <w:sz w:val="20"/>
      <w:szCs w:val="20"/>
    </w:rPr>
  </w:style>
  <w:style w:type="paragraph" w:styleId="CommentSubject">
    <w:name w:val="annotation subject"/>
    <w:basedOn w:val="CommentText"/>
    <w:next w:val="CommentText"/>
    <w:link w:val="CommentSubjectChar"/>
    <w:uiPriority w:val="99"/>
    <w:semiHidden/>
    <w:unhideWhenUsed/>
    <w:rsid w:val="00AF0BED"/>
    <w:rPr>
      <w:b/>
      <w:bCs/>
    </w:rPr>
  </w:style>
  <w:style w:type="character" w:customStyle="1" w:styleId="CommentSubjectChar">
    <w:name w:val="Comment Subject Char"/>
    <w:basedOn w:val="CommentTextChar"/>
    <w:link w:val="CommentSubject"/>
    <w:uiPriority w:val="99"/>
    <w:semiHidden/>
    <w:rsid w:val="00AF0BED"/>
    <w:rPr>
      <w:b/>
      <w:bCs/>
      <w:sz w:val="20"/>
      <w:szCs w:val="20"/>
    </w:rPr>
  </w:style>
  <w:style w:type="character" w:customStyle="1" w:styleId="UnresolvedMention">
    <w:name w:val="Unresolved Mention"/>
    <w:basedOn w:val="DefaultParagraphFont"/>
    <w:uiPriority w:val="99"/>
    <w:semiHidden/>
    <w:unhideWhenUsed/>
    <w:rsid w:val="0098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4592">
      <w:bodyDiv w:val="1"/>
      <w:marLeft w:val="0"/>
      <w:marRight w:val="0"/>
      <w:marTop w:val="0"/>
      <w:marBottom w:val="0"/>
      <w:divBdr>
        <w:top w:val="none" w:sz="0" w:space="0" w:color="auto"/>
        <w:left w:val="none" w:sz="0" w:space="0" w:color="auto"/>
        <w:bottom w:val="none" w:sz="0" w:space="0" w:color="auto"/>
        <w:right w:val="none" w:sz="0" w:space="0" w:color="auto"/>
      </w:divBdr>
    </w:div>
    <w:div w:id="910575733">
      <w:bodyDiv w:val="1"/>
      <w:marLeft w:val="0"/>
      <w:marRight w:val="0"/>
      <w:marTop w:val="0"/>
      <w:marBottom w:val="0"/>
      <w:divBdr>
        <w:top w:val="none" w:sz="0" w:space="0" w:color="auto"/>
        <w:left w:val="none" w:sz="0" w:space="0" w:color="auto"/>
        <w:bottom w:val="none" w:sz="0" w:space="0" w:color="auto"/>
        <w:right w:val="none" w:sz="0" w:space="0" w:color="auto"/>
      </w:divBdr>
    </w:div>
    <w:div w:id="992637515">
      <w:bodyDiv w:val="1"/>
      <w:marLeft w:val="0"/>
      <w:marRight w:val="0"/>
      <w:marTop w:val="0"/>
      <w:marBottom w:val="0"/>
      <w:divBdr>
        <w:top w:val="none" w:sz="0" w:space="0" w:color="auto"/>
        <w:left w:val="none" w:sz="0" w:space="0" w:color="auto"/>
        <w:bottom w:val="none" w:sz="0" w:space="0" w:color="auto"/>
        <w:right w:val="none" w:sz="0" w:space="0" w:color="auto"/>
      </w:divBdr>
    </w:div>
    <w:div w:id="1385712776">
      <w:bodyDiv w:val="1"/>
      <w:marLeft w:val="0"/>
      <w:marRight w:val="0"/>
      <w:marTop w:val="0"/>
      <w:marBottom w:val="0"/>
      <w:divBdr>
        <w:top w:val="none" w:sz="0" w:space="0" w:color="auto"/>
        <w:left w:val="none" w:sz="0" w:space="0" w:color="auto"/>
        <w:bottom w:val="none" w:sz="0" w:space="0" w:color="auto"/>
        <w:right w:val="none" w:sz="0" w:space="0" w:color="auto"/>
      </w:divBdr>
    </w:div>
    <w:div w:id="1445616201">
      <w:bodyDiv w:val="1"/>
      <w:marLeft w:val="0"/>
      <w:marRight w:val="0"/>
      <w:marTop w:val="0"/>
      <w:marBottom w:val="0"/>
      <w:divBdr>
        <w:top w:val="none" w:sz="0" w:space="0" w:color="auto"/>
        <w:left w:val="none" w:sz="0" w:space="0" w:color="auto"/>
        <w:bottom w:val="none" w:sz="0" w:space="0" w:color="auto"/>
        <w:right w:val="none" w:sz="0" w:space="0" w:color="auto"/>
      </w:divBdr>
    </w:div>
    <w:div w:id="15716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flgp@idc.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flgp@idc.co.z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8E4D-5AEE-448C-9478-3767713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IDC</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Lucky Singo</cp:lastModifiedBy>
  <cp:revision>2</cp:revision>
  <cp:lastPrinted>2015-04-01T12:56:00Z</cp:lastPrinted>
  <dcterms:created xsi:type="dcterms:W3CDTF">2022-03-08T08:31:00Z</dcterms:created>
  <dcterms:modified xsi:type="dcterms:W3CDTF">2022-03-08T08:31:00Z</dcterms:modified>
</cp:coreProperties>
</file>